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3BE55" w14:textId="77777777" w:rsidR="006A2FEE" w:rsidRDefault="006A2FEE" w:rsidP="00200CC3">
      <w:pPr>
        <w:autoSpaceDE w:val="0"/>
        <w:autoSpaceDN w:val="0"/>
        <w:adjustRightInd w:val="0"/>
        <w:spacing w:before="0" w:beforeAutospacing="0" w:after="0" w:afterAutospacing="0"/>
        <w:jc w:val="center"/>
        <w:rPr>
          <w:b/>
          <w:sz w:val="24"/>
          <w:szCs w:val="24"/>
        </w:rPr>
      </w:pPr>
      <w:bookmarkStart w:id="0" w:name="_Hlk41753347"/>
    </w:p>
    <w:p w14:paraId="2042E1E7" w14:textId="77777777" w:rsidR="006A2FEE" w:rsidRDefault="006A2FEE" w:rsidP="00200CC3">
      <w:pPr>
        <w:autoSpaceDE w:val="0"/>
        <w:autoSpaceDN w:val="0"/>
        <w:adjustRightInd w:val="0"/>
        <w:spacing w:before="0" w:beforeAutospacing="0" w:after="0" w:afterAutospacing="0"/>
        <w:jc w:val="center"/>
        <w:rPr>
          <w:b/>
          <w:sz w:val="24"/>
          <w:szCs w:val="24"/>
        </w:rPr>
      </w:pPr>
    </w:p>
    <w:p w14:paraId="19D4721C" w14:textId="77777777" w:rsidR="006A2FEE" w:rsidRDefault="006A2FEE" w:rsidP="00200CC3">
      <w:pPr>
        <w:autoSpaceDE w:val="0"/>
        <w:autoSpaceDN w:val="0"/>
        <w:adjustRightInd w:val="0"/>
        <w:spacing w:before="0" w:beforeAutospacing="0" w:after="0" w:afterAutospacing="0"/>
        <w:jc w:val="center"/>
        <w:rPr>
          <w:b/>
          <w:sz w:val="24"/>
          <w:szCs w:val="24"/>
        </w:rPr>
      </w:pPr>
    </w:p>
    <w:p w14:paraId="5DDB82F0" w14:textId="60201668" w:rsidR="00AC6200" w:rsidRDefault="006A2FEE" w:rsidP="00200CC3">
      <w:pPr>
        <w:autoSpaceDE w:val="0"/>
        <w:autoSpaceDN w:val="0"/>
        <w:adjustRightInd w:val="0"/>
        <w:spacing w:before="0" w:beforeAutospacing="0" w:after="0" w:afterAutospacing="0"/>
        <w:jc w:val="center"/>
        <w:rPr>
          <w:b/>
          <w:sz w:val="24"/>
          <w:szCs w:val="24"/>
        </w:rPr>
      </w:pPr>
      <w:r>
        <w:rPr>
          <w:b/>
          <w:sz w:val="24"/>
          <w:szCs w:val="24"/>
        </w:rPr>
        <w:t>IME ANNUAL RESEARCH IN MEDICAL ETHICS C</w:t>
      </w:r>
      <w:r w:rsidRPr="00ED7B4A">
        <w:rPr>
          <w:b/>
          <w:sz w:val="24"/>
          <w:szCs w:val="24"/>
        </w:rPr>
        <w:t>OMPETITION</w:t>
      </w:r>
      <w:r>
        <w:rPr>
          <w:b/>
          <w:sz w:val="24"/>
          <w:szCs w:val="24"/>
        </w:rPr>
        <w:t xml:space="preserve"> 202</w:t>
      </w:r>
      <w:r w:rsidR="00E66614">
        <w:rPr>
          <w:b/>
          <w:sz w:val="24"/>
          <w:szCs w:val="24"/>
        </w:rPr>
        <w:t>4</w:t>
      </w:r>
    </w:p>
    <w:bookmarkEnd w:id="0"/>
    <w:p w14:paraId="493B1EA8" w14:textId="77777777" w:rsidR="00ED7B4A" w:rsidRDefault="00ED7B4A" w:rsidP="00ED7B4A">
      <w:pPr>
        <w:autoSpaceDE w:val="0"/>
        <w:autoSpaceDN w:val="0"/>
        <w:adjustRightInd w:val="0"/>
        <w:spacing w:before="0" w:beforeAutospacing="0" w:after="0" w:afterAutospacing="0"/>
        <w:rPr>
          <w:sz w:val="24"/>
          <w:szCs w:val="24"/>
        </w:rPr>
      </w:pPr>
    </w:p>
    <w:p w14:paraId="411734CB" w14:textId="6CC5EAC0" w:rsidR="00045315" w:rsidRDefault="00CD34B1" w:rsidP="00CD34B1">
      <w:pPr>
        <w:autoSpaceDE w:val="0"/>
        <w:autoSpaceDN w:val="0"/>
        <w:adjustRightInd w:val="0"/>
        <w:spacing w:before="0" w:beforeAutospacing="0" w:after="0" w:afterAutospacing="0"/>
        <w:rPr>
          <w:sz w:val="24"/>
          <w:szCs w:val="24"/>
        </w:rPr>
      </w:pPr>
      <w:r>
        <w:rPr>
          <w:sz w:val="24"/>
          <w:szCs w:val="24"/>
        </w:rPr>
        <w:t xml:space="preserve">The Research Committee of the IME is inviting submissions </w:t>
      </w:r>
      <w:r w:rsidR="00C002B2">
        <w:rPr>
          <w:sz w:val="24"/>
          <w:szCs w:val="24"/>
        </w:rPr>
        <w:t>to</w:t>
      </w:r>
      <w:r>
        <w:rPr>
          <w:sz w:val="24"/>
          <w:szCs w:val="24"/>
        </w:rPr>
        <w:t xml:space="preserve"> </w:t>
      </w:r>
      <w:r w:rsidR="00045315">
        <w:rPr>
          <w:sz w:val="24"/>
          <w:szCs w:val="24"/>
        </w:rPr>
        <w:t xml:space="preserve">our </w:t>
      </w:r>
      <w:r w:rsidR="00200CC3">
        <w:rPr>
          <w:sz w:val="24"/>
          <w:szCs w:val="24"/>
        </w:rPr>
        <w:t xml:space="preserve">funding </w:t>
      </w:r>
      <w:r w:rsidR="00124BC1">
        <w:rPr>
          <w:sz w:val="24"/>
          <w:szCs w:val="24"/>
        </w:rPr>
        <w:t>scheme</w:t>
      </w:r>
      <w:r w:rsidR="00492233">
        <w:rPr>
          <w:sz w:val="24"/>
          <w:szCs w:val="24"/>
        </w:rPr>
        <w:t>,</w:t>
      </w:r>
      <w:r w:rsidR="00EF1B65">
        <w:rPr>
          <w:sz w:val="24"/>
          <w:szCs w:val="24"/>
        </w:rPr>
        <w:t xml:space="preserve"> ‘Research in Medical Ethics’</w:t>
      </w:r>
      <w:r w:rsidR="00200CC3">
        <w:rPr>
          <w:sz w:val="24"/>
          <w:szCs w:val="24"/>
        </w:rPr>
        <w:t xml:space="preserve"> for </w:t>
      </w:r>
      <w:r w:rsidR="00C002B2">
        <w:rPr>
          <w:sz w:val="24"/>
          <w:szCs w:val="24"/>
        </w:rPr>
        <w:t xml:space="preserve">small </w:t>
      </w:r>
      <w:r w:rsidR="00EC70B3">
        <w:rPr>
          <w:sz w:val="24"/>
          <w:szCs w:val="24"/>
        </w:rPr>
        <w:t xml:space="preserve">research </w:t>
      </w:r>
      <w:r w:rsidR="00200CC3">
        <w:rPr>
          <w:sz w:val="24"/>
          <w:szCs w:val="24"/>
        </w:rPr>
        <w:t>projects in medical ethics</w:t>
      </w:r>
      <w:r w:rsidR="004365C7">
        <w:rPr>
          <w:sz w:val="24"/>
          <w:szCs w:val="24"/>
        </w:rPr>
        <w:t xml:space="preserve"> (defined broadly to include all areas of bio</w:t>
      </w:r>
      <w:r w:rsidR="007C46D5">
        <w:rPr>
          <w:sz w:val="24"/>
          <w:szCs w:val="24"/>
        </w:rPr>
        <w:t xml:space="preserve">medical </w:t>
      </w:r>
      <w:r w:rsidR="004365C7">
        <w:rPr>
          <w:sz w:val="24"/>
          <w:szCs w:val="24"/>
        </w:rPr>
        <w:t>ethics)</w:t>
      </w:r>
      <w:r w:rsidR="00200CC3">
        <w:rPr>
          <w:sz w:val="24"/>
          <w:szCs w:val="24"/>
        </w:rPr>
        <w:t xml:space="preserve">. </w:t>
      </w:r>
      <w:r>
        <w:rPr>
          <w:sz w:val="24"/>
          <w:szCs w:val="24"/>
        </w:rPr>
        <w:t xml:space="preserve"> </w:t>
      </w:r>
      <w:r w:rsidR="00045315">
        <w:rPr>
          <w:sz w:val="24"/>
          <w:szCs w:val="24"/>
        </w:rPr>
        <w:t xml:space="preserve">This </w:t>
      </w:r>
      <w:r w:rsidR="00C002B2">
        <w:rPr>
          <w:sz w:val="24"/>
          <w:szCs w:val="24"/>
        </w:rPr>
        <w:t xml:space="preserve">funding stream extends our </w:t>
      </w:r>
      <w:r w:rsidR="00045315">
        <w:rPr>
          <w:sz w:val="24"/>
          <w:szCs w:val="24"/>
        </w:rPr>
        <w:t xml:space="preserve">Annual Seminar Competition </w:t>
      </w:r>
      <w:r w:rsidR="00C002B2">
        <w:rPr>
          <w:sz w:val="24"/>
          <w:szCs w:val="24"/>
        </w:rPr>
        <w:t>by</w:t>
      </w:r>
      <w:r w:rsidR="00045315">
        <w:rPr>
          <w:sz w:val="24"/>
          <w:szCs w:val="24"/>
        </w:rPr>
        <w:t xml:space="preserve"> </w:t>
      </w:r>
      <w:r w:rsidR="00C002B2">
        <w:rPr>
          <w:sz w:val="24"/>
          <w:szCs w:val="24"/>
        </w:rPr>
        <w:t>broadening</w:t>
      </w:r>
      <w:r w:rsidR="00045315">
        <w:rPr>
          <w:sz w:val="24"/>
          <w:szCs w:val="24"/>
        </w:rPr>
        <w:t xml:space="preserve"> </w:t>
      </w:r>
      <w:r w:rsidR="00C002B2">
        <w:rPr>
          <w:sz w:val="24"/>
          <w:szCs w:val="24"/>
        </w:rPr>
        <w:t>its</w:t>
      </w:r>
      <w:r w:rsidR="00045315">
        <w:rPr>
          <w:sz w:val="24"/>
          <w:szCs w:val="24"/>
        </w:rPr>
        <w:t xml:space="preserve"> remit to include small research projects</w:t>
      </w:r>
      <w:r w:rsidR="00EF1B65">
        <w:rPr>
          <w:sz w:val="24"/>
          <w:szCs w:val="24"/>
        </w:rPr>
        <w:t>, research collaborations and</w:t>
      </w:r>
      <w:r w:rsidR="00EF1B65" w:rsidRPr="00EF1B65">
        <w:rPr>
          <w:b/>
          <w:sz w:val="24"/>
          <w:szCs w:val="24"/>
        </w:rPr>
        <w:t xml:space="preserve"> </w:t>
      </w:r>
      <w:r w:rsidR="00EF1B65" w:rsidRPr="00EF1B65">
        <w:rPr>
          <w:sz w:val="24"/>
          <w:szCs w:val="24"/>
        </w:rPr>
        <w:t>pump priming initiatives</w:t>
      </w:r>
      <w:r w:rsidR="00EF1B65">
        <w:rPr>
          <w:sz w:val="24"/>
          <w:szCs w:val="24"/>
        </w:rPr>
        <w:t>.</w:t>
      </w:r>
    </w:p>
    <w:p w14:paraId="6C063012" w14:textId="77777777" w:rsidR="00045315" w:rsidRDefault="00045315" w:rsidP="00CD34B1">
      <w:pPr>
        <w:autoSpaceDE w:val="0"/>
        <w:autoSpaceDN w:val="0"/>
        <w:adjustRightInd w:val="0"/>
        <w:spacing w:before="0" w:beforeAutospacing="0" w:after="0" w:afterAutospacing="0"/>
        <w:rPr>
          <w:sz w:val="24"/>
          <w:szCs w:val="24"/>
        </w:rPr>
      </w:pPr>
    </w:p>
    <w:p w14:paraId="0400C92E" w14:textId="6AC238D0" w:rsidR="00CD34B1" w:rsidRDefault="00CD34B1" w:rsidP="00CD34B1">
      <w:pPr>
        <w:autoSpaceDE w:val="0"/>
        <w:autoSpaceDN w:val="0"/>
        <w:adjustRightInd w:val="0"/>
        <w:spacing w:before="0" w:beforeAutospacing="0" w:after="0" w:afterAutospacing="0"/>
        <w:rPr>
          <w:sz w:val="24"/>
          <w:szCs w:val="24"/>
        </w:rPr>
      </w:pPr>
      <w:r>
        <w:rPr>
          <w:sz w:val="24"/>
          <w:szCs w:val="24"/>
        </w:rPr>
        <w:t xml:space="preserve">The closing date for applications is </w:t>
      </w:r>
      <w:r w:rsidR="00933B88">
        <w:rPr>
          <w:b/>
          <w:sz w:val="24"/>
          <w:szCs w:val="24"/>
        </w:rPr>
        <w:t>30</w:t>
      </w:r>
      <w:r w:rsidR="00933B88" w:rsidRPr="00933B88">
        <w:rPr>
          <w:b/>
          <w:sz w:val="24"/>
          <w:szCs w:val="24"/>
          <w:vertAlign w:val="superscript"/>
        </w:rPr>
        <w:t>th</w:t>
      </w:r>
      <w:r w:rsidR="00CA05B1">
        <w:rPr>
          <w:b/>
          <w:sz w:val="24"/>
          <w:szCs w:val="24"/>
        </w:rPr>
        <w:t xml:space="preserve"> September</w:t>
      </w:r>
      <w:r w:rsidR="008A73B2">
        <w:rPr>
          <w:b/>
          <w:sz w:val="24"/>
          <w:szCs w:val="24"/>
        </w:rPr>
        <w:t xml:space="preserve"> </w:t>
      </w:r>
      <w:r w:rsidR="00EC70B3" w:rsidRPr="00EC70B3">
        <w:rPr>
          <w:b/>
          <w:sz w:val="24"/>
          <w:szCs w:val="24"/>
        </w:rPr>
        <w:t>202</w:t>
      </w:r>
      <w:r w:rsidR="00C27110">
        <w:rPr>
          <w:b/>
          <w:sz w:val="24"/>
          <w:szCs w:val="24"/>
        </w:rPr>
        <w:t>4</w:t>
      </w:r>
      <w:r>
        <w:rPr>
          <w:b/>
          <w:sz w:val="24"/>
          <w:szCs w:val="24"/>
        </w:rPr>
        <w:t xml:space="preserve"> at </w:t>
      </w:r>
      <w:r w:rsidR="00933B88">
        <w:rPr>
          <w:b/>
          <w:sz w:val="24"/>
          <w:szCs w:val="24"/>
        </w:rPr>
        <w:t>23:59</w:t>
      </w:r>
      <w:r>
        <w:rPr>
          <w:sz w:val="24"/>
          <w:szCs w:val="24"/>
        </w:rPr>
        <w:t>. Applicants will be notified of the outcome of their submission by</w:t>
      </w:r>
      <w:r w:rsidR="008A73B2">
        <w:rPr>
          <w:b/>
          <w:sz w:val="24"/>
          <w:szCs w:val="24"/>
        </w:rPr>
        <w:t xml:space="preserve"> </w:t>
      </w:r>
      <w:r w:rsidR="00C27110">
        <w:rPr>
          <w:b/>
          <w:sz w:val="24"/>
          <w:szCs w:val="24"/>
        </w:rPr>
        <w:t>25</w:t>
      </w:r>
      <w:r w:rsidR="00C27110" w:rsidRPr="00C27110">
        <w:rPr>
          <w:b/>
          <w:sz w:val="24"/>
          <w:szCs w:val="24"/>
          <w:vertAlign w:val="superscript"/>
        </w:rPr>
        <w:t>th</w:t>
      </w:r>
      <w:r w:rsidR="008A73B2">
        <w:rPr>
          <w:b/>
          <w:sz w:val="24"/>
          <w:szCs w:val="24"/>
        </w:rPr>
        <w:t xml:space="preserve"> </w:t>
      </w:r>
      <w:r w:rsidR="00C27110">
        <w:rPr>
          <w:b/>
          <w:sz w:val="24"/>
          <w:szCs w:val="24"/>
        </w:rPr>
        <w:t>October</w:t>
      </w:r>
      <w:r w:rsidR="008A73B2">
        <w:rPr>
          <w:b/>
          <w:sz w:val="24"/>
          <w:szCs w:val="24"/>
        </w:rPr>
        <w:t xml:space="preserve"> 202</w:t>
      </w:r>
      <w:r w:rsidR="00C27110">
        <w:rPr>
          <w:b/>
          <w:sz w:val="24"/>
          <w:szCs w:val="24"/>
        </w:rPr>
        <w:t>4</w:t>
      </w:r>
      <w:r>
        <w:rPr>
          <w:b/>
          <w:sz w:val="24"/>
          <w:szCs w:val="24"/>
        </w:rPr>
        <w:t>.</w:t>
      </w:r>
      <w:r>
        <w:rPr>
          <w:sz w:val="24"/>
          <w:szCs w:val="24"/>
        </w:rPr>
        <w:t xml:space="preserve"> All funds must be spent by</w:t>
      </w:r>
      <w:r w:rsidR="00045315">
        <w:rPr>
          <w:b/>
          <w:sz w:val="24"/>
          <w:szCs w:val="24"/>
        </w:rPr>
        <w:t xml:space="preserve"> </w:t>
      </w:r>
      <w:r w:rsidR="00E66614">
        <w:rPr>
          <w:b/>
          <w:sz w:val="24"/>
          <w:szCs w:val="24"/>
        </w:rPr>
        <w:t>31</w:t>
      </w:r>
      <w:r w:rsidR="00E66614" w:rsidRPr="00E66614">
        <w:rPr>
          <w:b/>
          <w:sz w:val="24"/>
          <w:szCs w:val="24"/>
          <w:vertAlign w:val="superscript"/>
        </w:rPr>
        <w:t>st</w:t>
      </w:r>
      <w:r w:rsidR="00E66614">
        <w:rPr>
          <w:b/>
          <w:sz w:val="24"/>
          <w:szCs w:val="24"/>
        </w:rPr>
        <w:t xml:space="preserve"> </w:t>
      </w:r>
      <w:r w:rsidR="008A73B2">
        <w:rPr>
          <w:b/>
          <w:sz w:val="24"/>
          <w:szCs w:val="24"/>
        </w:rPr>
        <w:t xml:space="preserve"> </w:t>
      </w:r>
      <w:r w:rsidR="00E66614">
        <w:rPr>
          <w:b/>
          <w:sz w:val="24"/>
          <w:szCs w:val="24"/>
        </w:rPr>
        <w:t>December</w:t>
      </w:r>
      <w:r w:rsidR="008A73B2">
        <w:rPr>
          <w:b/>
          <w:sz w:val="24"/>
          <w:szCs w:val="24"/>
        </w:rPr>
        <w:t xml:space="preserve"> </w:t>
      </w:r>
      <w:r w:rsidR="00ED4427">
        <w:rPr>
          <w:b/>
          <w:sz w:val="24"/>
          <w:szCs w:val="24"/>
        </w:rPr>
        <w:t xml:space="preserve"> 202</w:t>
      </w:r>
      <w:r w:rsidR="00E66614">
        <w:rPr>
          <w:b/>
          <w:sz w:val="24"/>
          <w:szCs w:val="24"/>
        </w:rPr>
        <w:t>5</w:t>
      </w:r>
      <w:r>
        <w:rPr>
          <w:b/>
          <w:sz w:val="24"/>
          <w:szCs w:val="24"/>
        </w:rPr>
        <w:t>.</w:t>
      </w:r>
      <w:r>
        <w:rPr>
          <w:sz w:val="24"/>
          <w:szCs w:val="24"/>
        </w:rPr>
        <w:t xml:space="preserve"> </w:t>
      </w:r>
    </w:p>
    <w:p w14:paraId="2D329A44" w14:textId="77777777" w:rsidR="00CD34B1" w:rsidRDefault="00CD34B1" w:rsidP="00CD34B1">
      <w:pPr>
        <w:autoSpaceDE w:val="0"/>
        <w:autoSpaceDN w:val="0"/>
        <w:adjustRightInd w:val="0"/>
        <w:spacing w:before="0" w:beforeAutospacing="0" w:after="0" w:afterAutospacing="0"/>
        <w:rPr>
          <w:sz w:val="24"/>
          <w:szCs w:val="24"/>
        </w:rPr>
      </w:pPr>
    </w:p>
    <w:p w14:paraId="0954F128" w14:textId="77777777" w:rsidR="00CD34B1" w:rsidRDefault="00CD34B1" w:rsidP="00CD34B1">
      <w:pPr>
        <w:autoSpaceDE w:val="0"/>
        <w:autoSpaceDN w:val="0"/>
        <w:adjustRightInd w:val="0"/>
        <w:spacing w:before="0" w:beforeAutospacing="0" w:after="0" w:afterAutospacing="0"/>
        <w:rPr>
          <w:b/>
          <w:sz w:val="24"/>
          <w:szCs w:val="24"/>
        </w:rPr>
      </w:pPr>
      <w:r>
        <w:rPr>
          <w:b/>
          <w:sz w:val="24"/>
          <w:szCs w:val="24"/>
        </w:rPr>
        <w:t>What We Offer</w:t>
      </w:r>
    </w:p>
    <w:p w14:paraId="1AB445D4" w14:textId="35002F7D" w:rsidR="00CD34B1" w:rsidRDefault="00CD34B1" w:rsidP="00CD34B1">
      <w:pPr>
        <w:autoSpaceDE w:val="0"/>
        <w:autoSpaceDN w:val="0"/>
        <w:adjustRightInd w:val="0"/>
        <w:spacing w:before="0" w:beforeAutospacing="0" w:after="0" w:afterAutospacing="0"/>
        <w:rPr>
          <w:sz w:val="24"/>
          <w:szCs w:val="24"/>
        </w:rPr>
      </w:pPr>
      <w:r>
        <w:rPr>
          <w:sz w:val="24"/>
          <w:szCs w:val="24"/>
        </w:rPr>
        <w:t xml:space="preserve">We </w:t>
      </w:r>
      <w:r w:rsidR="00200CC3">
        <w:rPr>
          <w:sz w:val="24"/>
          <w:szCs w:val="24"/>
        </w:rPr>
        <w:t xml:space="preserve">will </w:t>
      </w:r>
      <w:r>
        <w:rPr>
          <w:sz w:val="24"/>
          <w:szCs w:val="24"/>
        </w:rPr>
        <w:t xml:space="preserve">fund projects in the region of </w:t>
      </w:r>
      <w:r>
        <w:rPr>
          <w:b/>
          <w:sz w:val="24"/>
          <w:szCs w:val="24"/>
        </w:rPr>
        <w:t>£</w:t>
      </w:r>
      <w:r w:rsidR="00EC70B3">
        <w:rPr>
          <w:b/>
          <w:sz w:val="24"/>
          <w:szCs w:val="24"/>
        </w:rPr>
        <w:t>5000</w:t>
      </w:r>
      <w:r>
        <w:rPr>
          <w:sz w:val="24"/>
          <w:szCs w:val="24"/>
        </w:rPr>
        <w:t>,</w:t>
      </w:r>
      <w:r w:rsidR="00045315">
        <w:rPr>
          <w:sz w:val="24"/>
          <w:szCs w:val="24"/>
        </w:rPr>
        <w:t xml:space="preserve"> with a ceiling o</w:t>
      </w:r>
      <w:r w:rsidR="00C82B36">
        <w:rPr>
          <w:sz w:val="24"/>
          <w:szCs w:val="24"/>
        </w:rPr>
        <w:t>f</w:t>
      </w:r>
      <w:r w:rsidR="00045315">
        <w:rPr>
          <w:sz w:val="24"/>
          <w:szCs w:val="24"/>
        </w:rPr>
        <w:t xml:space="preserve"> </w:t>
      </w:r>
      <w:r w:rsidR="00045315" w:rsidRPr="007354B6">
        <w:rPr>
          <w:b/>
          <w:sz w:val="24"/>
          <w:szCs w:val="24"/>
        </w:rPr>
        <w:t>£</w:t>
      </w:r>
      <w:r w:rsidR="00EC70B3">
        <w:rPr>
          <w:b/>
          <w:sz w:val="24"/>
          <w:szCs w:val="24"/>
        </w:rPr>
        <w:t>10,</w:t>
      </w:r>
      <w:r w:rsidR="00045315" w:rsidRPr="007354B6">
        <w:rPr>
          <w:b/>
          <w:sz w:val="24"/>
          <w:szCs w:val="24"/>
        </w:rPr>
        <w:t>000</w:t>
      </w:r>
      <w:r w:rsidR="00045315">
        <w:rPr>
          <w:sz w:val="24"/>
          <w:szCs w:val="24"/>
        </w:rPr>
        <w:t xml:space="preserve"> for individual projects</w:t>
      </w:r>
      <w:r w:rsidR="00C82B36">
        <w:rPr>
          <w:sz w:val="24"/>
          <w:szCs w:val="24"/>
        </w:rPr>
        <w:t>.</w:t>
      </w:r>
      <w:r>
        <w:rPr>
          <w:sz w:val="24"/>
          <w:szCs w:val="24"/>
        </w:rPr>
        <w:t xml:space="preserve"> </w:t>
      </w:r>
      <w:r w:rsidR="00C002B2">
        <w:rPr>
          <w:sz w:val="24"/>
          <w:szCs w:val="24"/>
        </w:rPr>
        <w:t>W</w:t>
      </w:r>
      <w:r>
        <w:rPr>
          <w:sz w:val="24"/>
          <w:szCs w:val="24"/>
        </w:rPr>
        <w:t xml:space="preserve">e </w:t>
      </w:r>
      <w:r w:rsidR="007A1EB0">
        <w:rPr>
          <w:sz w:val="24"/>
          <w:szCs w:val="24"/>
        </w:rPr>
        <w:t xml:space="preserve">strongly </w:t>
      </w:r>
      <w:r>
        <w:rPr>
          <w:sz w:val="24"/>
          <w:szCs w:val="24"/>
        </w:rPr>
        <w:t>encourage applicants to consider value for money when costing their proposal</w:t>
      </w:r>
      <w:r w:rsidR="00C002B2">
        <w:rPr>
          <w:sz w:val="24"/>
          <w:szCs w:val="24"/>
        </w:rPr>
        <w:t>, and all costs must be fully justified</w:t>
      </w:r>
      <w:r>
        <w:rPr>
          <w:sz w:val="24"/>
          <w:szCs w:val="24"/>
        </w:rPr>
        <w:t>. Applications will not be considered where the amount of support required from the IME is less than £500, or where the event</w:t>
      </w:r>
      <w:r w:rsidR="00EC70B3">
        <w:rPr>
          <w:sz w:val="24"/>
          <w:szCs w:val="24"/>
        </w:rPr>
        <w:t xml:space="preserve">s or activities </w:t>
      </w:r>
      <w:r w:rsidR="007A1EB0">
        <w:rPr>
          <w:sz w:val="24"/>
          <w:szCs w:val="24"/>
        </w:rPr>
        <w:t xml:space="preserve">proposed </w:t>
      </w:r>
      <w:r w:rsidR="00EC70B3">
        <w:rPr>
          <w:sz w:val="24"/>
          <w:szCs w:val="24"/>
        </w:rPr>
        <w:t>are</w:t>
      </w:r>
      <w:r>
        <w:rPr>
          <w:sz w:val="24"/>
          <w:szCs w:val="24"/>
        </w:rPr>
        <w:t xml:space="preserve"> targeted at </w:t>
      </w:r>
      <w:r w:rsidR="007A1EB0">
        <w:rPr>
          <w:sz w:val="24"/>
          <w:szCs w:val="24"/>
        </w:rPr>
        <w:t xml:space="preserve">academic </w:t>
      </w:r>
      <w:r>
        <w:rPr>
          <w:sz w:val="24"/>
          <w:szCs w:val="24"/>
        </w:rPr>
        <w:t xml:space="preserve">staff or students from a single institution. </w:t>
      </w:r>
    </w:p>
    <w:p w14:paraId="7EC324F4" w14:textId="1F6D8ED1" w:rsidR="00A34CF2" w:rsidRDefault="00A34CF2" w:rsidP="00CD34B1">
      <w:pPr>
        <w:autoSpaceDE w:val="0"/>
        <w:autoSpaceDN w:val="0"/>
        <w:adjustRightInd w:val="0"/>
        <w:spacing w:before="0" w:beforeAutospacing="0" w:after="0" w:afterAutospacing="0"/>
        <w:rPr>
          <w:sz w:val="24"/>
          <w:szCs w:val="24"/>
        </w:rPr>
      </w:pPr>
    </w:p>
    <w:p w14:paraId="490CAA3D" w14:textId="632A9DD5" w:rsidR="00A34CF2" w:rsidRDefault="00A34CF2" w:rsidP="00CD34B1">
      <w:pPr>
        <w:autoSpaceDE w:val="0"/>
        <w:autoSpaceDN w:val="0"/>
        <w:adjustRightInd w:val="0"/>
        <w:spacing w:before="0" w:beforeAutospacing="0" w:after="0" w:afterAutospacing="0"/>
        <w:rPr>
          <w:sz w:val="24"/>
          <w:szCs w:val="24"/>
        </w:rPr>
      </w:pPr>
      <w:r>
        <w:rPr>
          <w:sz w:val="24"/>
          <w:szCs w:val="24"/>
        </w:rPr>
        <w:t>We are</w:t>
      </w:r>
      <w:r w:rsidR="00C002B2">
        <w:rPr>
          <w:sz w:val="24"/>
          <w:szCs w:val="24"/>
        </w:rPr>
        <w:t xml:space="preserve"> happy</w:t>
      </w:r>
      <w:r w:rsidR="007A1EB0">
        <w:rPr>
          <w:sz w:val="24"/>
          <w:szCs w:val="24"/>
        </w:rPr>
        <w:t xml:space="preserve"> to</w:t>
      </w:r>
      <w:r w:rsidR="00C002B2">
        <w:rPr>
          <w:sz w:val="24"/>
          <w:szCs w:val="24"/>
        </w:rPr>
        <w:t xml:space="preserve"> receive applications for co-funded projects, so</w:t>
      </w:r>
      <w:r>
        <w:rPr>
          <w:sz w:val="24"/>
          <w:szCs w:val="24"/>
        </w:rPr>
        <w:t xml:space="preserve"> long as the IME is </w:t>
      </w:r>
      <w:r w:rsidR="00C002B2">
        <w:rPr>
          <w:sz w:val="24"/>
          <w:szCs w:val="24"/>
        </w:rPr>
        <w:t xml:space="preserve">fully </w:t>
      </w:r>
      <w:r>
        <w:rPr>
          <w:sz w:val="24"/>
          <w:szCs w:val="24"/>
        </w:rPr>
        <w:t>acknowledged in any outputs and events</w:t>
      </w:r>
      <w:r w:rsidR="00C002B2">
        <w:rPr>
          <w:sz w:val="24"/>
          <w:szCs w:val="24"/>
        </w:rPr>
        <w:t xml:space="preserve"> associated with the award</w:t>
      </w:r>
      <w:r w:rsidR="004365C7">
        <w:rPr>
          <w:sz w:val="24"/>
          <w:szCs w:val="24"/>
        </w:rPr>
        <w:t xml:space="preserve"> (e.g. publications, reports, conference papers etc</w:t>
      </w:r>
      <w:r>
        <w:rPr>
          <w:sz w:val="24"/>
          <w:szCs w:val="24"/>
        </w:rPr>
        <w:t>.</w:t>
      </w:r>
      <w:r w:rsidR="004365C7">
        <w:rPr>
          <w:sz w:val="24"/>
          <w:szCs w:val="24"/>
        </w:rPr>
        <w:t>)</w:t>
      </w:r>
      <w:r w:rsidR="00C002B2">
        <w:rPr>
          <w:sz w:val="24"/>
          <w:szCs w:val="24"/>
        </w:rPr>
        <w:t>, and the applicant is able to demonstrate the benefit of the project to the wider IME community</w:t>
      </w:r>
      <w:r w:rsidR="004365C7">
        <w:rPr>
          <w:sz w:val="24"/>
          <w:szCs w:val="24"/>
        </w:rPr>
        <w:t>.</w:t>
      </w:r>
    </w:p>
    <w:p w14:paraId="10E795A2" w14:textId="77777777" w:rsidR="00CD34B1" w:rsidRDefault="00CD34B1" w:rsidP="00CD34B1">
      <w:pPr>
        <w:autoSpaceDE w:val="0"/>
        <w:autoSpaceDN w:val="0"/>
        <w:adjustRightInd w:val="0"/>
        <w:spacing w:before="0" w:beforeAutospacing="0" w:after="0" w:afterAutospacing="0"/>
        <w:rPr>
          <w:sz w:val="24"/>
          <w:szCs w:val="24"/>
        </w:rPr>
      </w:pPr>
    </w:p>
    <w:p w14:paraId="1F64237F" w14:textId="77777777" w:rsidR="00CD34B1" w:rsidRDefault="00CD34B1" w:rsidP="00CD34B1">
      <w:pPr>
        <w:autoSpaceDE w:val="0"/>
        <w:autoSpaceDN w:val="0"/>
        <w:adjustRightInd w:val="0"/>
        <w:spacing w:before="0" w:beforeAutospacing="0" w:after="0" w:afterAutospacing="0"/>
        <w:rPr>
          <w:sz w:val="24"/>
          <w:szCs w:val="24"/>
        </w:rPr>
      </w:pPr>
      <w:r>
        <w:rPr>
          <w:b/>
          <w:sz w:val="24"/>
          <w:szCs w:val="24"/>
        </w:rPr>
        <w:t>Eligibility</w:t>
      </w:r>
    </w:p>
    <w:p w14:paraId="5FB28917" w14:textId="256F114D" w:rsidR="00CD34B1" w:rsidRDefault="00CD34B1" w:rsidP="00CD34B1">
      <w:pPr>
        <w:autoSpaceDE w:val="0"/>
        <w:autoSpaceDN w:val="0"/>
        <w:adjustRightInd w:val="0"/>
        <w:spacing w:before="0" w:beforeAutospacing="0" w:after="0" w:afterAutospacing="0"/>
        <w:rPr>
          <w:sz w:val="24"/>
          <w:szCs w:val="24"/>
        </w:rPr>
      </w:pPr>
      <w:r>
        <w:rPr>
          <w:b/>
          <w:sz w:val="24"/>
          <w:szCs w:val="24"/>
        </w:rPr>
        <w:t>Applications will only be accepted from</w:t>
      </w:r>
      <w:r w:rsidR="004365C7">
        <w:rPr>
          <w:b/>
          <w:sz w:val="24"/>
          <w:szCs w:val="24"/>
        </w:rPr>
        <w:t xml:space="preserve"> current</w:t>
      </w:r>
      <w:r>
        <w:rPr>
          <w:b/>
          <w:sz w:val="24"/>
          <w:szCs w:val="24"/>
        </w:rPr>
        <w:t xml:space="preserve"> IME members</w:t>
      </w:r>
      <w:r>
        <w:rPr>
          <w:sz w:val="24"/>
          <w:szCs w:val="24"/>
        </w:rPr>
        <w:t>, but no restrictions are placed on the professional background of th</w:t>
      </w:r>
      <w:r w:rsidR="004365C7">
        <w:rPr>
          <w:sz w:val="24"/>
          <w:szCs w:val="24"/>
        </w:rPr>
        <w:t xml:space="preserve">e </w:t>
      </w:r>
      <w:r>
        <w:rPr>
          <w:sz w:val="24"/>
          <w:szCs w:val="24"/>
        </w:rPr>
        <w:t xml:space="preserve">lead applicant (e.g. academia, research, clinical practice). </w:t>
      </w:r>
      <w:r>
        <w:rPr>
          <w:b/>
          <w:sz w:val="24"/>
          <w:szCs w:val="24"/>
        </w:rPr>
        <w:t xml:space="preserve">Whilst early career researchers are encouraged to apply, applications led by, or </w:t>
      </w:r>
      <w:r w:rsidR="00C002B2">
        <w:rPr>
          <w:b/>
          <w:sz w:val="24"/>
          <w:szCs w:val="24"/>
        </w:rPr>
        <w:t xml:space="preserve">solely </w:t>
      </w:r>
      <w:r>
        <w:rPr>
          <w:b/>
          <w:sz w:val="24"/>
          <w:szCs w:val="24"/>
        </w:rPr>
        <w:t>aimed at postgraduate students</w:t>
      </w:r>
      <w:r w:rsidR="00C002B2">
        <w:rPr>
          <w:b/>
          <w:sz w:val="24"/>
          <w:szCs w:val="24"/>
        </w:rPr>
        <w:t xml:space="preserve"> (including doctoral students)</w:t>
      </w:r>
      <w:r>
        <w:rPr>
          <w:b/>
          <w:sz w:val="24"/>
          <w:szCs w:val="24"/>
        </w:rPr>
        <w:t xml:space="preserve"> are not permitted via this scheme</w:t>
      </w:r>
      <w:r>
        <w:rPr>
          <w:sz w:val="24"/>
          <w:szCs w:val="24"/>
        </w:rPr>
        <w:t xml:space="preserve">. Postgraduate students may be listed as co-applicants for this scheme, but are otherwise encouraged to contact the IME’s Postgraduate Committee for alternative funding opportunities. </w:t>
      </w:r>
    </w:p>
    <w:p w14:paraId="5F421BE8" w14:textId="77777777" w:rsidR="00CD34B1" w:rsidRDefault="00CD34B1" w:rsidP="00CD34B1">
      <w:pPr>
        <w:autoSpaceDE w:val="0"/>
        <w:autoSpaceDN w:val="0"/>
        <w:adjustRightInd w:val="0"/>
        <w:spacing w:before="0" w:beforeAutospacing="0" w:after="0" w:afterAutospacing="0"/>
        <w:rPr>
          <w:b/>
          <w:sz w:val="24"/>
          <w:szCs w:val="24"/>
        </w:rPr>
      </w:pPr>
    </w:p>
    <w:p w14:paraId="06358A59" w14:textId="77777777" w:rsidR="00CD34B1" w:rsidRDefault="00CD34B1" w:rsidP="00CD34B1">
      <w:pPr>
        <w:autoSpaceDE w:val="0"/>
        <w:autoSpaceDN w:val="0"/>
        <w:adjustRightInd w:val="0"/>
        <w:spacing w:before="0" w:beforeAutospacing="0" w:after="0" w:afterAutospacing="0"/>
        <w:rPr>
          <w:b/>
          <w:sz w:val="24"/>
          <w:szCs w:val="24"/>
        </w:rPr>
      </w:pPr>
      <w:r>
        <w:rPr>
          <w:b/>
          <w:sz w:val="24"/>
          <w:szCs w:val="24"/>
        </w:rPr>
        <w:t>What We Fund</w:t>
      </w:r>
    </w:p>
    <w:p w14:paraId="0ECCADCE" w14:textId="74F5E2E5" w:rsidR="00671330" w:rsidRDefault="00CD34B1" w:rsidP="00CD34B1">
      <w:pPr>
        <w:autoSpaceDE w:val="0"/>
        <w:autoSpaceDN w:val="0"/>
        <w:adjustRightInd w:val="0"/>
        <w:spacing w:before="0" w:beforeAutospacing="0" w:after="0" w:afterAutospacing="0"/>
        <w:rPr>
          <w:sz w:val="24"/>
          <w:szCs w:val="24"/>
        </w:rPr>
      </w:pPr>
      <w:r>
        <w:rPr>
          <w:sz w:val="24"/>
          <w:szCs w:val="24"/>
        </w:rPr>
        <w:t xml:space="preserve">The </w:t>
      </w:r>
      <w:r w:rsidR="00BE271B">
        <w:rPr>
          <w:sz w:val="24"/>
          <w:szCs w:val="24"/>
        </w:rPr>
        <w:t xml:space="preserve">funds </w:t>
      </w:r>
      <w:r>
        <w:rPr>
          <w:sz w:val="24"/>
          <w:szCs w:val="24"/>
        </w:rPr>
        <w:t xml:space="preserve">can be used to support the </w:t>
      </w:r>
      <w:r>
        <w:rPr>
          <w:b/>
          <w:sz w:val="24"/>
          <w:szCs w:val="24"/>
        </w:rPr>
        <w:t>delivery of</w:t>
      </w:r>
      <w:r w:rsidR="00045315">
        <w:rPr>
          <w:b/>
          <w:sz w:val="24"/>
          <w:szCs w:val="24"/>
        </w:rPr>
        <w:t xml:space="preserve"> small research project</w:t>
      </w:r>
      <w:r w:rsidR="008552F4">
        <w:rPr>
          <w:b/>
          <w:sz w:val="24"/>
          <w:szCs w:val="24"/>
        </w:rPr>
        <w:t>s</w:t>
      </w:r>
      <w:r w:rsidR="00045315">
        <w:rPr>
          <w:b/>
          <w:sz w:val="24"/>
          <w:szCs w:val="24"/>
        </w:rPr>
        <w:t>,</w:t>
      </w:r>
      <w:r w:rsidR="008552F4">
        <w:rPr>
          <w:b/>
          <w:sz w:val="24"/>
          <w:szCs w:val="24"/>
        </w:rPr>
        <w:t xml:space="preserve"> pump priming initiatives,</w:t>
      </w:r>
      <w:r w:rsidR="00045315">
        <w:rPr>
          <w:b/>
          <w:sz w:val="24"/>
          <w:szCs w:val="24"/>
        </w:rPr>
        <w:t xml:space="preserve"> </w:t>
      </w:r>
      <w:r>
        <w:rPr>
          <w:b/>
          <w:sz w:val="24"/>
          <w:szCs w:val="24"/>
        </w:rPr>
        <w:t>individual seminar</w:t>
      </w:r>
      <w:r w:rsidR="00C82B36">
        <w:rPr>
          <w:b/>
          <w:sz w:val="24"/>
          <w:szCs w:val="24"/>
        </w:rPr>
        <w:t>s</w:t>
      </w:r>
      <w:r>
        <w:rPr>
          <w:b/>
          <w:sz w:val="24"/>
          <w:szCs w:val="24"/>
        </w:rPr>
        <w:t>, workshop</w:t>
      </w:r>
      <w:r w:rsidR="007A1EB0">
        <w:rPr>
          <w:b/>
          <w:sz w:val="24"/>
          <w:szCs w:val="24"/>
        </w:rPr>
        <w:t>s</w:t>
      </w:r>
      <w:r>
        <w:rPr>
          <w:b/>
          <w:sz w:val="24"/>
          <w:szCs w:val="24"/>
        </w:rPr>
        <w:t xml:space="preserve"> or short conference</w:t>
      </w:r>
      <w:r w:rsidR="008552F4">
        <w:rPr>
          <w:b/>
          <w:sz w:val="24"/>
          <w:szCs w:val="24"/>
        </w:rPr>
        <w:t>s</w:t>
      </w:r>
      <w:r>
        <w:rPr>
          <w:b/>
          <w:sz w:val="24"/>
          <w:szCs w:val="24"/>
        </w:rPr>
        <w:t xml:space="preserve">, or to support a series of </w:t>
      </w:r>
      <w:r w:rsidR="007A1EB0">
        <w:rPr>
          <w:b/>
          <w:sz w:val="24"/>
          <w:szCs w:val="24"/>
        </w:rPr>
        <w:t xml:space="preserve">other academic </w:t>
      </w:r>
      <w:r>
        <w:rPr>
          <w:b/>
          <w:sz w:val="24"/>
          <w:szCs w:val="24"/>
        </w:rPr>
        <w:t>events</w:t>
      </w:r>
      <w:r>
        <w:rPr>
          <w:sz w:val="24"/>
          <w:szCs w:val="24"/>
        </w:rPr>
        <w:t>. Provided that applicants can show relevance to the aims and objectives of the IME, there are no restrictions concerning the subject matter, although applicants should be able to demonstrate clear benefits of the proposed activity to the wider biomedical ethics community</w:t>
      </w:r>
      <w:r w:rsidR="003A471E">
        <w:rPr>
          <w:sz w:val="24"/>
          <w:szCs w:val="24"/>
        </w:rPr>
        <w:t xml:space="preserve"> in the UK</w:t>
      </w:r>
      <w:r w:rsidR="00C82B36">
        <w:rPr>
          <w:sz w:val="24"/>
          <w:szCs w:val="24"/>
        </w:rPr>
        <w:t>.</w:t>
      </w:r>
      <w:r>
        <w:rPr>
          <w:sz w:val="24"/>
          <w:szCs w:val="24"/>
        </w:rPr>
        <w:t xml:space="preserve"> </w:t>
      </w:r>
      <w:r w:rsidR="00C82B36">
        <w:rPr>
          <w:sz w:val="24"/>
          <w:szCs w:val="24"/>
        </w:rPr>
        <w:t>F</w:t>
      </w:r>
      <w:r>
        <w:rPr>
          <w:sz w:val="24"/>
          <w:szCs w:val="24"/>
        </w:rPr>
        <w:t>or example</w:t>
      </w:r>
      <w:r w:rsidR="00C82B36">
        <w:rPr>
          <w:sz w:val="24"/>
          <w:szCs w:val="24"/>
        </w:rPr>
        <w:t>, this may be</w:t>
      </w:r>
      <w:r>
        <w:rPr>
          <w:sz w:val="24"/>
          <w:szCs w:val="24"/>
        </w:rPr>
        <w:t xml:space="preserve"> through the </w:t>
      </w:r>
      <w:r>
        <w:rPr>
          <w:sz w:val="24"/>
          <w:szCs w:val="24"/>
        </w:rPr>
        <w:lastRenderedPageBreak/>
        <w:t>identification of new areas for inter-disciplinary scholarship, developments in methodology or theory, or through broader research/scholarship capacity building activities. Innovation in activity</w:t>
      </w:r>
      <w:r w:rsidR="008552F4">
        <w:rPr>
          <w:sz w:val="24"/>
          <w:szCs w:val="24"/>
        </w:rPr>
        <w:t>,</w:t>
      </w:r>
      <w:r>
        <w:rPr>
          <w:sz w:val="24"/>
          <w:szCs w:val="24"/>
        </w:rPr>
        <w:t xml:space="preserve"> content and design, as well as collaboration with clinical practitioners is encouraged. Participants must also be able to demonstrate wide-reaching dissemination plans for the outcomes of their </w:t>
      </w:r>
      <w:r w:rsidR="008552F4">
        <w:rPr>
          <w:sz w:val="24"/>
          <w:szCs w:val="24"/>
        </w:rPr>
        <w:t xml:space="preserve">project or </w:t>
      </w:r>
      <w:r>
        <w:rPr>
          <w:sz w:val="24"/>
          <w:szCs w:val="24"/>
        </w:rPr>
        <w:t>event</w:t>
      </w:r>
      <w:r w:rsidR="007A1EB0">
        <w:rPr>
          <w:sz w:val="24"/>
          <w:szCs w:val="24"/>
        </w:rPr>
        <w:t>,</w:t>
      </w:r>
      <w:r>
        <w:rPr>
          <w:sz w:val="24"/>
          <w:szCs w:val="24"/>
        </w:rPr>
        <w:t xml:space="preserve"> in order to maximise the impact and benefit for the </w:t>
      </w:r>
      <w:r w:rsidR="00C82B36">
        <w:rPr>
          <w:sz w:val="24"/>
          <w:szCs w:val="24"/>
        </w:rPr>
        <w:t xml:space="preserve">wider </w:t>
      </w:r>
      <w:r w:rsidR="007A1EB0">
        <w:rPr>
          <w:sz w:val="24"/>
          <w:szCs w:val="24"/>
        </w:rPr>
        <w:t xml:space="preserve">UK </w:t>
      </w:r>
      <w:r>
        <w:rPr>
          <w:sz w:val="24"/>
          <w:szCs w:val="24"/>
        </w:rPr>
        <w:t>biomedical ethics community.</w:t>
      </w:r>
    </w:p>
    <w:p w14:paraId="0B870A81" w14:textId="77777777" w:rsidR="004365C7" w:rsidRDefault="004365C7" w:rsidP="00CD34B1">
      <w:pPr>
        <w:autoSpaceDE w:val="0"/>
        <w:autoSpaceDN w:val="0"/>
        <w:adjustRightInd w:val="0"/>
        <w:spacing w:before="0" w:beforeAutospacing="0" w:after="0" w:afterAutospacing="0"/>
        <w:rPr>
          <w:sz w:val="24"/>
          <w:szCs w:val="24"/>
        </w:rPr>
      </w:pPr>
    </w:p>
    <w:p w14:paraId="4F091D7F" w14:textId="0911D0E1" w:rsidR="00CD34B1" w:rsidRDefault="00671330" w:rsidP="00CD34B1">
      <w:pPr>
        <w:autoSpaceDE w:val="0"/>
        <w:autoSpaceDN w:val="0"/>
        <w:adjustRightInd w:val="0"/>
        <w:spacing w:before="0" w:beforeAutospacing="0" w:after="0" w:afterAutospacing="0"/>
        <w:rPr>
          <w:sz w:val="24"/>
          <w:szCs w:val="24"/>
        </w:rPr>
      </w:pPr>
      <w:r>
        <w:rPr>
          <w:sz w:val="24"/>
          <w:szCs w:val="24"/>
        </w:rPr>
        <w:t>We will fund:</w:t>
      </w:r>
      <w:r w:rsidR="00CD34B1">
        <w:rPr>
          <w:sz w:val="24"/>
          <w:szCs w:val="24"/>
        </w:rPr>
        <w:t xml:space="preserve">   </w:t>
      </w:r>
    </w:p>
    <w:p w14:paraId="005F2F22" w14:textId="77777777" w:rsidR="00671330" w:rsidRPr="00671330" w:rsidRDefault="00671330" w:rsidP="00671330">
      <w:pPr>
        <w:autoSpaceDE w:val="0"/>
        <w:autoSpaceDN w:val="0"/>
        <w:adjustRightInd w:val="0"/>
        <w:spacing w:before="0" w:beforeAutospacing="0" w:after="0" w:afterAutospacing="0"/>
        <w:rPr>
          <w:sz w:val="24"/>
          <w:szCs w:val="24"/>
        </w:rPr>
      </w:pPr>
      <w:r w:rsidRPr="00671330">
        <w:rPr>
          <w:sz w:val="24"/>
          <w:szCs w:val="24"/>
        </w:rPr>
        <w:t>•</w:t>
      </w:r>
      <w:r w:rsidRPr="00671330">
        <w:rPr>
          <w:sz w:val="24"/>
          <w:szCs w:val="24"/>
        </w:rPr>
        <w:tab/>
        <w:t>Small research projects</w:t>
      </w:r>
    </w:p>
    <w:p w14:paraId="5E9FD589" w14:textId="6EA04A54" w:rsidR="00671330" w:rsidRPr="00671330" w:rsidRDefault="00671330" w:rsidP="00671330">
      <w:pPr>
        <w:autoSpaceDE w:val="0"/>
        <w:autoSpaceDN w:val="0"/>
        <w:adjustRightInd w:val="0"/>
        <w:spacing w:before="0" w:beforeAutospacing="0" w:after="0" w:afterAutospacing="0"/>
        <w:rPr>
          <w:sz w:val="24"/>
          <w:szCs w:val="24"/>
        </w:rPr>
      </w:pPr>
      <w:r w:rsidRPr="00671330">
        <w:rPr>
          <w:sz w:val="24"/>
          <w:szCs w:val="24"/>
        </w:rPr>
        <w:t>•</w:t>
      </w:r>
      <w:r w:rsidRPr="00671330">
        <w:rPr>
          <w:sz w:val="24"/>
          <w:szCs w:val="24"/>
        </w:rPr>
        <w:tab/>
        <w:t xml:space="preserve">Support groups to work together to develop a </w:t>
      </w:r>
      <w:r w:rsidR="00C82B36">
        <w:rPr>
          <w:sz w:val="24"/>
          <w:szCs w:val="24"/>
        </w:rPr>
        <w:t xml:space="preserve">larger </w:t>
      </w:r>
      <w:r w:rsidRPr="00671330">
        <w:rPr>
          <w:sz w:val="24"/>
          <w:szCs w:val="24"/>
        </w:rPr>
        <w:t xml:space="preserve">research grant application </w:t>
      </w:r>
    </w:p>
    <w:p w14:paraId="34CFCCBA" w14:textId="77777777" w:rsidR="00671330" w:rsidRPr="00671330" w:rsidRDefault="00671330" w:rsidP="00671330">
      <w:pPr>
        <w:autoSpaceDE w:val="0"/>
        <w:autoSpaceDN w:val="0"/>
        <w:adjustRightInd w:val="0"/>
        <w:spacing w:before="0" w:beforeAutospacing="0" w:after="0" w:afterAutospacing="0"/>
        <w:rPr>
          <w:sz w:val="24"/>
          <w:szCs w:val="24"/>
        </w:rPr>
      </w:pPr>
      <w:r w:rsidRPr="00671330">
        <w:rPr>
          <w:sz w:val="24"/>
          <w:szCs w:val="24"/>
        </w:rPr>
        <w:t>•</w:t>
      </w:r>
      <w:r w:rsidRPr="00671330">
        <w:rPr>
          <w:sz w:val="24"/>
          <w:szCs w:val="24"/>
        </w:rPr>
        <w:tab/>
        <w:t>Seminars, events or workshops</w:t>
      </w:r>
    </w:p>
    <w:p w14:paraId="22EDC946" w14:textId="6AFA46BF" w:rsidR="00671330" w:rsidRPr="00671330" w:rsidRDefault="00671330" w:rsidP="004365C7">
      <w:pPr>
        <w:autoSpaceDE w:val="0"/>
        <w:autoSpaceDN w:val="0"/>
        <w:adjustRightInd w:val="0"/>
        <w:spacing w:before="0" w:beforeAutospacing="0" w:after="0" w:afterAutospacing="0"/>
        <w:ind w:left="720" w:hanging="720"/>
        <w:rPr>
          <w:sz w:val="24"/>
          <w:szCs w:val="24"/>
        </w:rPr>
      </w:pPr>
      <w:r w:rsidRPr="00671330">
        <w:rPr>
          <w:sz w:val="24"/>
          <w:szCs w:val="24"/>
        </w:rPr>
        <w:t>•</w:t>
      </w:r>
      <w:r w:rsidRPr="00671330">
        <w:rPr>
          <w:sz w:val="24"/>
          <w:szCs w:val="24"/>
        </w:rPr>
        <w:tab/>
      </w:r>
      <w:r>
        <w:rPr>
          <w:sz w:val="24"/>
          <w:szCs w:val="24"/>
        </w:rPr>
        <w:t>C</w:t>
      </w:r>
      <w:r w:rsidRPr="00671330">
        <w:rPr>
          <w:sz w:val="24"/>
          <w:szCs w:val="24"/>
        </w:rPr>
        <w:t>ollaboration</w:t>
      </w:r>
      <w:r>
        <w:rPr>
          <w:sz w:val="24"/>
          <w:szCs w:val="24"/>
        </w:rPr>
        <w:t xml:space="preserve"> development </w:t>
      </w:r>
      <w:r w:rsidRPr="00671330">
        <w:rPr>
          <w:sz w:val="24"/>
          <w:szCs w:val="24"/>
        </w:rPr>
        <w:t xml:space="preserve">(i.e. short visits to other institutions, exchange visits aimed at supporting individual mobility, strengthening existing networks and fostering </w:t>
      </w:r>
      <w:r>
        <w:rPr>
          <w:sz w:val="24"/>
          <w:szCs w:val="24"/>
        </w:rPr>
        <w:t xml:space="preserve">research </w:t>
      </w:r>
      <w:r w:rsidRPr="00671330">
        <w:rPr>
          <w:sz w:val="24"/>
          <w:szCs w:val="24"/>
        </w:rPr>
        <w:t>collaboration</w:t>
      </w:r>
      <w:r>
        <w:rPr>
          <w:sz w:val="24"/>
          <w:szCs w:val="24"/>
        </w:rPr>
        <w:t>s</w:t>
      </w:r>
      <w:r w:rsidRPr="00671330">
        <w:rPr>
          <w:sz w:val="24"/>
          <w:szCs w:val="24"/>
        </w:rPr>
        <w:t xml:space="preserve"> between researchers)</w:t>
      </w:r>
    </w:p>
    <w:p w14:paraId="7D77CDE5" w14:textId="174F43C5" w:rsidR="00671330" w:rsidRDefault="00671330" w:rsidP="004365C7">
      <w:pPr>
        <w:autoSpaceDE w:val="0"/>
        <w:autoSpaceDN w:val="0"/>
        <w:adjustRightInd w:val="0"/>
        <w:spacing w:before="0" w:beforeAutospacing="0" w:after="0" w:afterAutospacing="0"/>
        <w:ind w:left="720" w:hanging="720"/>
        <w:rPr>
          <w:sz w:val="24"/>
          <w:szCs w:val="24"/>
        </w:rPr>
      </w:pPr>
      <w:r w:rsidRPr="00671330">
        <w:rPr>
          <w:sz w:val="24"/>
          <w:szCs w:val="24"/>
        </w:rPr>
        <w:t>•</w:t>
      </w:r>
      <w:r w:rsidRPr="00671330">
        <w:rPr>
          <w:sz w:val="24"/>
          <w:szCs w:val="24"/>
        </w:rPr>
        <w:tab/>
        <w:t>Pump priming for medical ethics research projects, this could include those that fostered collaboration between clinicians and medical ethics academics.</w:t>
      </w:r>
    </w:p>
    <w:p w14:paraId="2BBD6E93" w14:textId="77777777" w:rsidR="00CD34B1" w:rsidRDefault="00CD34B1" w:rsidP="00CD34B1">
      <w:pPr>
        <w:autoSpaceDE w:val="0"/>
        <w:autoSpaceDN w:val="0"/>
        <w:adjustRightInd w:val="0"/>
        <w:spacing w:before="0" w:beforeAutospacing="0" w:after="0" w:afterAutospacing="0"/>
        <w:rPr>
          <w:sz w:val="24"/>
          <w:szCs w:val="24"/>
        </w:rPr>
      </w:pPr>
    </w:p>
    <w:p w14:paraId="4B2626E0" w14:textId="4C9B7D34" w:rsidR="004365C7" w:rsidRDefault="00CD34B1" w:rsidP="00CD34B1">
      <w:pPr>
        <w:autoSpaceDE w:val="0"/>
        <w:autoSpaceDN w:val="0"/>
        <w:adjustRightInd w:val="0"/>
        <w:spacing w:before="0" w:beforeAutospacing="0" w:after="0" w:afterAutospacing="0"/>
        <w:rPr>
          <w:rFonts w:ascii="Arial" w:hAnsi="Arial" w:cs="Arial"/>
          <w:sz w:val="24"/>
          <w:szCs w:val="24"/>
        </w:rPr>
      </w:pPr>
      <w:r>
        <w:rPr>
          <w:sz w:val="24"/>
          <w:szCs w:val="24"/>
        </w:rPr>
        <w:t>If you are considering an application, please ensure that your proposal accords with the published guidance, available from the IME website</w:t>
      </w:r>
      <w:r>
        <w:rPr>
          <w:rFonts w:ascii="Arial" w:hAnsi="Arial" w:cs="Arial"/>
          <w:sz w:val="24"/>
          <w:szCs w:val="24"/>
        </w:rPr>
        <w:t>:</w:t>
      </w:r>
      <w:r w:rsidR="00C82B36">
        <w:rPr>
          <w:rFonts w:ascii="Arial" w:hAnsi="Arial" w:cs="Arial"/>
          <w:sz w:val="24"/>
          <w:szCs w:val="24"/>
        </w:rPr>
        <w:t xml:space="preserve"> </w:t>
      </w:r>
      <w:hyperlink r:id="rId8" w:history="1">
        <w:r w:rsidR="00E66614" w:rsidRPr="000913E6">
          <w:rPr>
            <w:rStyle w:val="Hyperlink"/>
          </w:rPr>
          <w:t>https://ime-uk.org/grants-and-competitions/</w:t>
        </w:r>
      </w:hyperlink>
      <w:r w:rsidR="00E66614">
        <w:t xml:space="preserve"> </w:t>
      </w:r>
    </w:p>
    <w:p w14:paraId="643A6020" w14:textId="77777777" w:rsidR="004365C7" w:rsidRDefault="004365C7" w:rsidP="00CD34B1">
      <w:pPr>
        <w:autoSpaceDE w:val="0"/>
        <w:autoSpaceDN w:val="0"/>
        <w:adjustRightInd w:val="0"/>
        <w:spacing w:before="0" w:beforeAutospacing="0" w:after="0" w:afterAutospacing="0"/>
        <w:rPr>
          <w:sz w:val="24"/>
          <w:szCs w:val="24"/>
        </w:rPr>
      </w:pPr>
    </w:p>
    <w:p w14:paraId="1D47C449" w14:textId="714A0CAA" w:rsidR="00CD34B1" w:rsidRDefault="00CD34B1" w:rsidP="00CD34B1">
      <w:pPr>
        <w:autoSpaceDE w:val="0"/>
        <w:autoSpaceDN w:val="0"/>
        <w:adjustRightInd w:val="0"/>
        <w:spacing w:before="0" w:beforeAutospacing="0" w:after="0" w:afterAutospacing="0"/>
        <w:rPr>
          <w:rFonts w:cs="Arial,Bold"/>
          <w:b/>
          <w:bCs/>
          <w:color w:val="000000"/>
          <w:sz w:val="24"/>
          <w:szCs w:val="24"/>
        </w:rPr>
      </w:pPr>
      <w:r>
        <w:rPr>
          <w:sz w:val="24"/>
          <w:szCs w:val="24"/>
        </w:rPr>
        <w:t>If you have any queries, contact</w:t>
      </w:r>
      <w:r>
        <w:rPr>
          <w:b/>
          <w:sz w:val="24"/>
          <w:szCs w:val="24"/>
        </w:rPr>
        <w:t xml:space="preserve"> Phil Greenwood</w:t>
      </w:r>
      <w:r w:rsidR="00EC70B3">
        <w:rPr>
          <w:b/>
          <w:sz w:val="24"/>
          <w:szCs w:val="24"/>
        </w:rPr>
        <w:t>:</w:t>
      </w:r>
      <w:r>
        <w:rPr>
          <w:b/>
          <w:sz w:val="24"/>
          <w:szCs w:val="24"/>
        </w:rPr>
        <w:t xml:space="preserve"> philg</w:t>
      </w:r>
      <w:r w:rsidR="00EC70B3">
        <w:rPr>
          <w:b/>
          <w:sz w:val="24"/>
          <w:szCs w:val="24"/>
        </w:rPr>
        <w:t>@ime-uk</w:t>
      </w:r>
      <w:r>
        <w:rPr>
          <w:b/>
          <w:sz w:val="24"/>
          <w:szCs w:val="24"/>
        </w:rPr>
        <w:t xml:space="preserve">.org </w:t>
      </w:r>
      <w:r w:rsidRPr="00AF2382">
        <w:rPr>
          <w:sz w:val="24"/>
          <w:szCs w:val="24"/>
        </w:rPr>
        <w:t>copying in</w:t>
      </w:r>
      <w:r>
        <w:rPr>
          <w:sz w:val="24"/>
          <w:szCs w:val="24"/>
        </w:rPr>
        <w:t>:</w:t>
      </w:r>
      <w:r>
        <w:rPr>
          <w:b/>
          <w:sz w:val="24"/>
          <w:szCs w:val="24"/>
        </w:rPr>
        <w:t xml:space="preserve"> contact@</w:t>
      </w:r>
      <w:r w:rsidR="00EC70B3">
        <w:rPr>
          <w:b/>
          <w:sz w:val="24"/>
          <w:szCs w:val="24"/>
        </w:rPr>
        <w:t>ime-uk.</w:t>
      </w:r>
      <w:r>
        <w:rPr>
          <w:b/>
          <w:sz w:val="24"/>
          <w:szCs w:val="24"/>
        </w:rPr>
        <w:t>org</w:t>
      </w:r>
    </w:p>
    <w:p w14:paraId="6B6CC7C0" w14:textId="77777777" w:rsidR="004365C7" w:rsidRDefault="004365C7" w:rsidP="00CD34B1">
      <w:pPr>
        <w:autoSpaceDE w:val="0"/>
        <w:autoSpaceDN w:val="0"/>
        <w:adjustRightInd w:val="0"/>
        <w:spacing w:before="0" w:beforeAutospacing="0" w:after="0" w:afterAutospacing="0"/>
        <w:rPr>
          <w:i/>
          <w:sz w:val="24"/>
          <w:szCs w:val="24"/>
        </w:rPr>
      </w:pPr>
    </w:p>
    <w:p w14:paraId="3803A213" w14:textId="56AAA445" w:rsidR="00CD34B1" w:rsidRPr="00AF2382" w:rsidRDefault="00CD34B1" w:rsidP="00CD34B1">
      <w:pPr>
        <w:autoSpaceDE w:val="0"/>
        <w:autoSpaceDN w:val="0"/>
        <w:adjustRightInd w:val="0"/>
        <w:spacing w:before="0" w:beforeAutospacing="0" w:after="0" w:afterAutospacing="0"/>
        <w:rPr>
          <w:rFonts w:cs="Arial"/>
          <w:i/>
          <w:color w:val="000000"/>
          <w:sz w:val="24"/>
          <w:szCs w:val="24"/>
        </w:rPr>
      </w:pPr>
      <w:r w:rsidRPr="00AF2382">
        <w:rPr>
          <w:i/>
          <w:sz w:val="24"/>
          <w:szCs w:val="24"/>
        </w:rPr>
        <w:t>Please note: If you do not receive an email confi</w:t>
      </w:r>
      <w:r>
        <w:rPr>
          <w:i/>
          <w:sz w:val="24"/>
          <w:szCs w:val="24"/>
        </w:rPr>
        <w:t xml:space="preserve">rming safe receipt of your application </w:t>
      </w:r>
      <w:r w:rsidRPr="00AF2382">
        <w:rPr>
          <w:i/>
          <w:sz w:val="24"/>
          <w:szCs w:val="24"/>
        </w:rPr>
        <w:t xml:space="preserve">within one week, please telephone us on </w:t>
      </w:r>
      <w:r w:rsidRPr="004F0296">
        <w:rPr>
          <w:i/>
          <w:sz w:val="24"/>
          <w:szCs w:val="24"/>
        </w:rPr>
        <w:t>01925-299733</w:t>
      </w:r>
      <w:r>
        <w:rPr>
          <w:i/>
          <w:sz w:val="24"/>
          <w:szCs w:val="24"/>
        </w:rPr>
        <w:t xml:space="preserve"> to check it has been received</w:t>
      </w:r>
      <w:r w:rsidRPr="00AF2382">
        <w:rPr>
          <w:i/>
          <w:sz w:val="24"/>
          <w:szCs w:val="24"/>
        </w:rPr>
        <w:t>.</w:t>
      </w:r>
    </w:p>
    <w:p w14:paraId="51CF31DD" w14:textId="77777777" w:rsidR="00ED7B4A" w:rsidRDefault="00ED7B4A" w:rsidP="00ED7B4A">
      <w:pPr>
        <w:autoSpaceDE w:val="0"/>
        <w:autoSpaceDN w:val="0"/>
        <w:adjustRightInd w:val="0"/>
        <w:spacing w:before="0" w:beforeAutospacing="0" w:after="0" w:afterAutospacing="0"/>
        <w:rPr>
          <w:rFonts w:cs="Arial,Bold"/>
          <w:b/>
          <w:bCs/>
          <w:color w:val="000000"/>
          <w:sz w:val="24"/>
          <w:szCs w:val="24"/>
        </w:rPr>
      </w:pPr>
    </w:p>
    <w:p w14:paraId="14B8C4AD" w14:textId="77777777" w:rsidR="00ED7B4A" w:rsidRDefault="00ED7B4A" w:rsidP="00ED7B4A">
      <w:pPr>
        <w:autoSpaceDE w:val="0"/>
        <w:autoSpaceDN w:val="0"/>
        <w:adjustRightInd w:val="0"/>
        <w:spacing w:before="0" w:beforeAutospacing="0" w:after="0" w:afterAutospacing="0"/>
        <w:rPr>
          <w:rFonts w:cs="Arial,Bold"/>
          <w:b/>
          <w:bCs/>
          <w:color w:val="000000"/>
          <w:sz w:val="24"/>
          <w:szCs w:val="24"/>
        </w:rPr>
      </w:pPr>
      <w:r>
        <w:rPr>
          <w:rFonts w:cs="Arial,Bold"/>
          <w:b/>
          <w:bCs/>
          <w:color w:val="000000"/>
          <w:sz w:val="24"/>
          <w:szCs w:val="24"/>
        </w:rPr>
        <w:t>___________________________________________________________________________</w:t>
      </w:r>
    </w:p>
    <w:p w14:paraId="0F5DEF13" w14:textId="77777777" w:rsidR="00ED7B4A" w:rsidRDefault="00ED7B4A" w:rsidP="00ED7B4A">
      <w:pPr>
        <w:autoSpaceDE w:val="0"/>
        <w:autoSpaceDN w:val="0"/>
        <w:adjustRightInd w:val="0"/>
        <w:spacing w:before="0" w:beforeAutospacing="0" w:after="0" w:afterAutospacing="0"/>
        <w:rPr>
          <w:rFonts w:cs="Arial,Bold"/>
          <w:b/>
          <w:bCs/>
          <w:color w:val="000000"/>
          <w:sz w:val="24"/>
          <w:szCs w:val="24"/>
        </w:rPr>
      </w:pPr>
    </w:p>
    <w:p w14:paraId="21A977A8" w14:textId="63875D23" w:rsidR="00ED7B4A" w:rsidRPr="006A0A81" w:rsidRDefault="006A2FEE" w:rsidP="00F4006A">
      <w:pPr>
        <w:autoSpaceDE w:val="0"/>
        <w:autoSpaceDN w:val="0"/>
        <w:adjustRightInd w:val="0"/>
        <w:spacing w:before="0" w:beforeAutospacing="0" w:after="0" w:afterAutospacing="0"/>
        <w:jc w:val="center"/>
        <w:rPr>
          <w:rFonts w:cs="Arial,Bold"/>
          <w:b/>
          <w:bCs/>
          <w:color w:val="000000"/>
          <w:sz w:val="24"/>
          <w:szCs w:val="24"/>
        </w:rPr>
      </w:pPr>
      <w:r>
        <w:rPr>
          <w:rFonts w:cs="Arial,Bold"/>
          <w:b/>
          <w:bCs/>
          <w:color w:val="000000"/>
          <w:sz w:val="24"/>
          <w:szCs w:val="24"/>
        </w:rPr>
        <w:t xml:space="preserve">RESEARCH </w:t>
      </w:r>
      <w:r w:rsidRPr="006A0A81">
        <w:rPr>
          <w:rFonts w:cs="Arial,Bold"/>
          <w:b/>
          <w:bCs/>
          <w:color w:val="000000"/>
          <w:sz w:val="24"/>
          <w:szCs w:val="24"/>
        </w:rPr>
        <w:t>COMPETITION</w:t>
      </w:r>
      <w:r>
        <w:rPr>
          <w:rFonts w:cs="Arial,Bold"/>
          <w:b/>
          <w:bCs/>
          <w:color w:val="000000"/>
          <w:sz w:val="24"/>
          <w:szCs w:val="24"/>
        </w:rPr>
        <w:t xml:space="preserve"> GUIDANCE</w:t>
      </w:r>
    </w:p>
    <w:p w14:paraId="7D603401" w14:textId="77777777" w:rsidR="00ED7B4A" w:rsidRDefault="00ED7B4A" w:rsidP="00ED7B4A">
      <w:pPr>
        <w:autoSpaceDE w:val="0"/>
        <w:autoSpaceDN w:val="0"/>
        <w:adjustRightInd w:val="0"/>
        <w:spacing w:before="0" w:beforeAutospacing="0" w:after="0" w:afterAutospacing="0"/>
        <w:rPr>
          <w:rFonts w:cs="Arial,Bold"/>
          <w:b/>
          <w:bCs/>
          <w:color w:val="000000"/>
          <w:sz w:val="24"/>
          <w:szCs w:val="24"/>
        </w:rPr>
      </w:pPr>
    </w:p>
    <w:p w14:paraId="4FA9DFE4" w14:textId="18625867" w:rsidR="000C65FA" w:rsidRPr="00EC70B3" w:rsidRDefault="00CB68DB" w:rsidP="00EC70B3">
      <w:pPr>
        <w:autoSpaceDE w:val="0"/>
        <w:autoSpaceDN w:val="0"/>
        <w:adjustRightInd w:val="0"/>
        <w:spacing w:before="0" w:beforeAutospacing="0" w:after="0" w:afterAutospacing="0"/>
        <w:rPr>
          <w:rFonts w:cs="Arial,Bold"/>
          <w:b/>
          <w:bCs/>
          <w:color w:val="000000" w:themeColor="text1"/>
          <w:sz w:val="24"/>
          <w:szCs w:val="24"/>
        </w:rPr>
      </w:pPr>
      <w:r w:rsidRPr="00EC70B3">
        <w:rPr>
          <w:rFonts w:cs="Arial"/>
          <w:color w:val="000000"/>
          <w:sz w:val="24"/>
          <w:szCs w:val="24"/>
        </w:rPr>
        <w:t>The full r</w:t>
      </w:r>
      <w:r w:rsidR="00ED7B4A" w:rsidRPr="00EC70B3">
        <w:rPr>
          <w:rFonts w:cs="Arial"/>
          <w:color w:val="000000"/>
          <w:sz w:val="24"/>
          <w:szCs w:val="24"/>
        </w:rPr>
        <w:t>ules and guid</w:t>
      </w:r>
      <w:r w:rsidRPr="00EC70B3">
        <w:rPr>
          <w:rFonts w:cs="Arial"/>
          <w:color w:val="000000"/>
          <w:sz w:val="24"/>
          <w:szCs w:val="24"/>
        </w:rPr>
        <w:t>ance for applicants are presented below</w:t>
      </w:r>
      <w:r w:rsidR="00ED7B4A" w:rsidRPr="00EC70B3">
        <w:rPr>
          <w:rFonts w:cs="Arial"/>
          <w:color w:val="000000"/>
          <w:sz w:val="24"/>
          <w:szCs w:val="24"/>
        </w:rPr>
        <w:t>.</w:t>
      </w:r>
    </w:p>
    <w:p w14:paraId="4216CD79" w14:textId="77777777" w:rsidR="00CF10CB" w:rsidRDefault="00CF10CB" w:rsidP="00ED7B4A">
      <w:pPr>
        <w:autoSpaceDE w:val="0"/>
        <w:autoSpaceDN w:val="0"/>
        <w:adjustRightInd w:val="0"/>
        <w:spacing w:before="0" w:beforeAutospacing="0" w:after="0" w:afterAutospacing="0"/>
        <w:rPr>
          <w:rFonts w:cs="Arial,Bold"/>
          <w:b/>
          <w:bCs/>
          <w:color w:val="000000"/>
          <w:sz w:val="24"/>
          <w:szCs w:val="24"/>
        </w:rPr>
      </w:pPr>
    </w:p>
    <w:p w14:paraId="26854EC5" w14:textId="27B411AC" w:rsidR="00ED7B4A" w:rsidRPr="00F4006A" w:rsidRDefault="00ED7B4A" w:rsidP="00ED7B4A">
      <w:pPr>
        <w:autoSpaceDE w:val="0"/>
        <w:autoSpaceDN w:val="0"/>
        <w:adjustRightInd w:val="0"/>
        <w:spacing w:before="0" w:beforeAutospacing="0" w:after="0" w:afterAutospacing="0"/>
        <w:rPr>
          <w:rFonts w:cs="Arial,Bold"/>
          <w:b/>
          <w:bCs/>
          <w:color w:val="000000"/>
          <w:sz w:val="24"/>
          <w:szCs w:val="24"/>
        </w:rPr>
      </w:pPr>
      <w:r w:rsidRPr="00F4006A">
        <w:rPr>
          <w:rFonts w:cs="Arial,Bold"/>
          <w:b/>
          <w:bCs/>
          <w:color w:val="000000"/>
          <w:sz w:val="24"/>
          <w:szCs w:val="24"/>
        </w:rPr>
        <w:t>Rules and Guidance</w:t>
      </w:r>
      <w:bookmarkStart w:id="1" w:name="Editing"/>
      <w:bookmarkEnd w:id="1"/>
    </w:p>
    <w:p w14:paraId="632B9C01"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p>
    <w:p w14:paraId="1B0CB44C"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1. Eligibility</w:t>
      </w:r>
    </w:p>
    <w:p w14:paraId="516D8A98"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p>
    <w:p w14:paraId="726AD1E4" w14:textId="71D5A35B"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r w:rsidRPr="006A0A81">
        <w:rPr>
          <w:rFonts w:cs="Arial"/>
          <w:color w:val="000000"/>
          <w:sz w:val="24"/>
          <w:szCs w:val="24"/>
        </w:rPr>
        <w:t>1.1. Subject to para 1.2, applications will only be considered f</w:t>
      </w:r>
      <w:r w:rsidR="0088347A">
        <w:rPr>
          <w:rFonts w:cs="Arial"/>
          <w:color w:val="000000"/>
          <w:sz w:val="24"/>
          <w:szCs w:val="24"/>
        </w:rPr>
        <w:t>rom</w:t>
      </w:r>
      <w:r w:rsidR="009645A6">
        <w:rPr>
          <w:rFonts w:cs="Arial"/>
          <w:color w:val="000000"/>
          <w:sz w:val="24"/>
          <w:szCs w:val="24"/>
        </w:rPr>
        <w:t xml:space="preserve"> current</w:t>
      </w:r>
      <w:r w:rsidR="0088347A">
        <w:rPr>
          <w:rFonts w:cs="Arial"/>
          <w:color w:val="000000"/>
          <w:sz w:val="24"/>
          <w:szCs w:val="24"/>
        </w:rPr>
        <w:t xml:space="preserve"> IME</w:t>
      </w:r>
      <w:r w:rsidR="002C6120">
        <w:rPr>
          <w:rFonts w:cs="Arial"/>
          <w:color w:val="000000"/>
          <w:sz w:val="24"/>
          <w:szCs w:val="24"/>
        </w:rPr>
        <w:t xml:space="preserve"> </w:t>
      </w:r>
      <w:r w:rsidRPr="00ED0EB6">
        <w:rPr>
          <w:rFonts w:cs="Arial"/>
          <w:color w:val="000000" w:themeColor="text1"/>
          <w:sz w:val="24"/>
          <w:szCs w:val="24"/>
        </w:rPr>
        <w:t>members.</w:t>
      </w:r>
    </w:p>
    <w:p w14:paraId="07030E85" w14:textId="77777777"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r w:rsidRPr="00ED0EB6">
        <w:rPr>
          <w:rFonts w:cs="Arial"/>
          <w:color w:val="000000" w:themeColor="text1"/>
          <w:sz w:val="24"/>
          <w:szCs w:val="24"/>
        </w:rPr>
        <w:t>1.2. Where an application is made by a number of individuals, a lead applicant</w:t>
      </w:r>
      <w:r w:rsidR="002C6120">
        <w:rPr>
          <w:rFonts w:cs="Arial"/>
          <w:color w:val="000000" w:themeColor="text1"/>
          <w:sz w:val="24"/>
          <w:szCs w:val="24"/>
        </w:rPr>
        <w:t xml:space="preserve"> </w:t>
      </w:r>
      <w:r w:rsidRPr="00ED0EB6">
        <w:rPr>
          <w:rFonts w:cs="Arial"/>
          <w:color w:val="000000" w:themeColor="text1"/>
          <w:sz w:val="24"/>
          <w:szCs w:val="24"/>
        </w:rPr>
        <w:t>must be identified. All named applicants must be f</w:t>
      </w:r>
      <w:r w:rsidR="0088347A">
        <w:rPr>
          <w:rFonts w:cs="Arial"/>
          <w:color w:val="000000" w:themeColor="text1"/>
          <w:sz w:val="24"/>
          <w:szCs w:val="24"/>
        </w:rPr>
        <w:t>ully paid-up members of the IME</w:t>
      </w:r>
      <w:r w:rsidRPr="00ED0EB6">
        <w:rPr>
          <w:rFonts w:cs="Arial"/>
          <w:color w:val="000000" w:themeColor="text1"/>
          <w:sz w:val="24"/>
          <w:szCs w:val="24"/>
        </w:rPr>
        <w:t xml:space="preserve"> at</w:t>
      </w:r>
      <w:r w:rsidR="002C6120">
        <w:rPr>
          <w:rFonts w:cs="Arial"/>
          <w:color w:val="000000" w:themeColor="text1"/>
          <w:sz w:val="24"/>
          <w:szCs w:val="24"/>
        </w:rPr>
        <w:t xml:space="preserve"> </w:t>
      </w:r>
      <w:r w:rsidRPr="00ED0EB6">
        <w:rPr>
          <w:rFonts w:cs="Arial"/>
          <w:color w:val="000000" w:themeColor="text1"/>
          <w:sz w:val="24"/>
          <w:szCs w:val="24"/>
        </w:rPr>
        <w:t>the time that the application is submitted.</w:t>
      </w:r>
    </w:p>
    <w:p w14:paraId="0109CB0C" w14:textId="0BF9A071" w:rsidR="00ED7B4A" w:rsidRPr="00ED0EB6" w:rsidRDefault="00AE4D3B" w:rsidP="00ED7B4A">
      <w:pPr>
        <w:autoSpaceDE w:val="0"/>
        <w:autoSpaceDN w:val="0"/>
        <w:adjustRightInd w:val="0"/>
        <w:spacing w:before="0" w:beforeAutospacing="0" w:after="0" w:afterAutospacing="0"/>
        <w:rPr>
          <w:rFonts w:cs="Arial"/>
          <w:color w:val="000000" w:themeColor="text1"/>
          <w:sz w:val="24"/>
          <w:szCs w:val="24"/>
        </w:rPr>
      </w:pPr>
      <w:r>
        <w:rPr>
          <w:rFonts w:cs="Arial"/>
          <w:color w:val="000000" w:themeColor="text1"/>
          <w:sz w:val="24"/>
          <w:szCs w:val="24"/>
        </w:rPr>
        <w:t>1.3</w:t>
      </w:r>
      <w:r w:rsidR="00ED7B4A" w:rsidRPr="00ED0EB6">
        <w:rPr>
          <w:rFonts w:cs="Arial"/>
          <w:color w:val="000000" w:themeColor="text1"/>
          <w:sz w:val="24"/>
          <w:szCs w:val="24"/>
        </w:rPr>
        <w:t>. Applications will not be considered where the total amount of support</w:t>
      </w:r>
      <w:r w:rsidR="002C6120">
        <w:rPr>
          <w:rFonts w:cs="Arial"/>
          <w:color w:val="000000" w:themeColor="text1"/>
          <w:sz w:val="24"/>
          <w:szCs w:val="24"/>
        </w:rPr>
        <w:t xml:space="preserve"> </w:t>
      </w:r>
      <w:r w:rsidR="00ED7B4A" w:rsidRPr="00ED0EB6">
        <w:rPr>
          <w:rFonts w:cs="Arial"/>
          <w:color w:val="000000" w:themeColor="text1"/>
          <w:sz w:val="24"/>
          <w:szCs w:val="24"/>
        </w:rPr>
        <w:t xml:space="preserve">sought from the </w:t>
      </w:r>
      <w:r w:rsidR="0088347A">
        <w:rPr>
          <w:rFonts w:cs="Arial"/>
          <w:color w:val="000000" w:themeColor="text1"/>
          <w:sz w:val="24"/>
          <w:szCs w:val="24"/>
        </w:rPr>
        <w:t>IME</w:t>
      </w:r>
      <w:r w:rsidR="00ED7B4A" w:rsidRPr="00ED0EB6">
        <w:rPr>
          <w:rFonts w:cs="Arial"/>
          <w:color w:val="000000" w:themeColor="text1"/>
          <w:sz w:val="24"/>
          <w:szCs w:val="24"/>
        </w:rPr>
        <w:t xml:space="preserve"> is less than £500.</w:t>
      </w:r>
    </w:p>
    <w:p w14:paraId="6FBF2A01" w14:textId="7081FF02" w:rsidR="00ED7B4A" w:rsidRPr="00ED0EB6" w:rsidRDefault="00AE4D3B" w:rsidP="00ED7B4A">
      <w:pPr>
        <w:autoSpaceDE w:val="0"/>
        <w:autoSpaceDN w:val="0"/>
        <w:adjustRightInd w:val="0"/>
        <w:spacing w:before="0" w:beforeAutospacing="0" w:after="0" w:afterAutospacing="0"/>
        <w:rPr>
          <w:rFonts w:cs="Arial"/>
          <w:color w:val="000000" w:themeColor="text1"/>
          <w:sz w:val="24"/>
          <w:szCs w:val="24"/>
        </w:rPr>
      </w:pPr>
      <w:r>
        <w:rPr>
          <w:rFonts w:cs="Arial"/>
          <w:color w:val="000000" w:themeColor="text1"/>
          <w:sz w:val="24"/>
          <w:szCs w:val="24"/>
        </w:rPr>
        <w:lastRenderedPageBreak/>
        <w:t>1.4</w:t>
      </w:r>
      <w:r w:rsidR="00ED7B4A" w:rsidRPr="00ED0EB6">
        <w:rPr>
          <w:rFonts w:cs="Arial"/>
          <w:color w:val="000000" w:themeColor="text1"/>
          <w:sz w:val="24"/>
          <w:szCs w:val="24"/>
        </w:rPr>
        <w:t>. Applications for partial or joint funding will be considered (see also para</w:t>
      </w:r>
      <w:r w:rsidR="002C6120">
        <w:rPr>
          <w:rFonts w:cs="Arial"/>
          <w:color w:val="000000" w:themeColor="text1"/>
          <w:sz w:val="24"/>
          <w:szCs w:val="24"/>
        </w:rPr>
        <w:t xml:space="preserve"> </w:t>
      </w:r>
      <w:r w:rsidR="00ED7B4A" w:rsidRPr="00ED0EB6">
        <w:rPr>
          <w:rFonts w:cs="Arial"/>
          <w:color w:val="000000" w:themeColor="text1"/>
          <w:sz w:val="24"/>
          <w:szCs w:val="24"/>
        </w:rPr>
        <w:t>4.5).</w:t>
      </w:r>
    </w:p>
    <w:p w14:paraId="13BB4D5F" w14:textId="328A1573" w:rsidR="002C6120" w:rsidRDefault="00AE4D3B" w:rsidP="00ED7B4A">
      <w:pPr>
        <w:autoSpaceDE w:val="0"/>
        <w:autoSpaceDN w:val="0"/>
        <w:adjustRightInd w:val="0"/>
        <w:spacing w:before="0" w:beforeAutospacing="0" w:after="0" w:afterAutospacing="0"/>
        <w:rPr>
          <w:rFonts w:cs="Arial"/>
          <w:color w:val="000000" w:themeColor="text1"/>
          <w:sz w:val="24"/>
          <w:szCs w:val="24"/>
        </w:rPr>
      </w:pPr>
      <w:r>
        <w:rPr>
          <w:rFonts w:cs="Arial"/>
          <w:color w:val="000000" w:themeColor="text1"/>
          <w:sz w:val="24"/>
          <w:szCs w:val="24"/>
        </w:rPr>
        <w:t>1.5.</w:t>
      </w:r>
      <w:r w:rsidR="00ED7B4A" w:rsidRPr="00ED0EB6">
        <w:rPr>
          <w:rFonts w:cs="Arial"/>
          <w:color w:val="000000" w:themeColor="text1"/>
          <w:sz w:val="24"/>
          <w:szCs w:val="24"/>
        </w:rPr>
        <w:t xml:space="preserve"> Applications are encouraged from all sections of the </w:t>
      </w:r>
      <w:r w:rsidR="0088347A">
        <w:rPr>
          <w:rFonts w:cs="Arial"/>
          <w:color w:val="000000" w:themeColor="text1"/>
          <w:sz w:val="24"/>
          <w:szCs w:val="24"/>
        </w:rPr>
        <w:t>biomedical ethics community</w:t>
      </w:r>
      <w:r w:rsidR="00ED7B4A" w:rsidRPr="00ED0EB6">
        <w:rPr>
          <w:rFonts w:cs="Arial"/>
          <w:color w:val="000000" w:themeColor="text1"/>
          <w:sz w:val="24"/>
          <w:szCs w:val="24"/>
        </w:rPr>
        <w:t>, including early-career researchers</w:t>
      </w:r>
      <w:r w:rsidR="00F34404">
        <w:rPr>
          <w:rFonts w:cs="Arial"/>
          <w:color w:val="000000" w:themeColor="text1"/>
          <w:sz w:val="24"/>
          <w:szCs w:val="24"/>
        </w:rPr>
        <w:t xml:space="preserve"> and those involved with biomedical ethics in practice. </w:t>
      </w:r>
      <w:r w:rsidR="00C82B36">
        <w:rPr>
          <w:rFonts w:cs="Arial"/>
          <w:color w:val="000000" w:themeColor="text1"/>
          <w:sz w:val="24"/>
          <w:szCs w:val="24"/>
        </w:rPr>
        <w:t xml:space="preserve">However, </w:t>
      </w:r>
      <w:r w:rsidR="00A34CF2">
        <w:rPr>
          <w:rFonts w:cs="Arial"/>
          <w:color w:val="000000" w:themeColor="text1"/>
          <w:sz w:val="24"/>
          <w:szCs w:val="24"/>
        </w:rPr>
        <w:t xml:space="preserve">post-graduate students </w:t>
      </w:r>
      <w:r w:rsidR="00C82B36">
        <w:rPr>
          <w:rFonts w:cs="Arial"/>
          <w:color w:val="000000" w:themeColor="text1"/>
          <w:sz w:val="24"/>
          <w:szCs w:val="24"/>
        </w:rPr>
        <w:t xml:space="preserve">may not lead applications to this stream and must instead apply as co-applicants. </w:t>
      </w:r>
      <w:r w:rsidR="0088347A">
        <w:rPr>
          <w:rFonts w:cs="Arial"/>
          <w:color w:val="000000" w:themeColor="text1"/>
          <w:sz w:val="24"/>
          <w:szCs w:val="24"/>
        </w:rPr>
        <w:t>PhD students should</w:t>
      </w:r>
      <w:r w:rsidR="00C82B36">
        <w:rPr>
          <w:rFonts w:cs="Arial"/>
          <w:color w:val="000000" w:themeColor="text1"/>
          <w:sz w:val="24"/>
          <w:szCs w:val="24"/>
        </w:rPr>
        <w:t xml:space="preserve"> </w:t>
      </w:r>
      <w:r w:rsidR="0088347A">
        <w:rPr>
          <w:rFonts w:cs="Arial"/>
          <w:color w:val="000000" w:themeColor="text1"/>
          <w:sz w:val="24"/>
          <w:szCs w:val="24"/>
        </w:rPr>
        <w:t xml:space="preserve">refer to the </w:t>
      </w:r>
      <w:r w:rsidR="00B77153">
        <w:rPr>
          <w:rFonts w:cs="Arial"/>
          <w:color w:val="000000" w:themeColor="text1"/>
          <w:sz w:val="24"/>
          <w:szCs w:val="24"/>
        </w:rPr>
        <w:t>activities of the relevant</w:t>
      </w:r>
      <w:r w:rsidR="0088347A">
        <w:rPr>
          <w:rFonts w:cs="Arial"/>
          <w:color w:val="000000" w:themeColor="text1"/>
          <w:sz w:val="24"/>
          <w:szCs w:val="24"/>
        </w:rPr>
        <w:t xml:space="preserve"> IME committee and the annual postgraduate conference before applying to this scheme. Events restricted to doctoral students will not be considered under this scheme (see 3.4).</w:t>
      </w:r>
    </w:p>
    <w:p w14:paraId="1393EED6" w14:textId="60DEAF60" w:rsidR="00ED7B4A" w:rsidRDefault="00AE4D3B" w:rsidP="00ED7B4A">
      <w:pPr>
        <w:autoSpaceDE w:val="0"/>
        <w:autoSpaceDN w:val="0"/>
        <w:adjustRightInd w:val="0"/>
        <w:spacing w:before="0" w:beforeAutospacing="0" w:after="0" w:afterAutospacing="0"/>
        <w:rPr>
          <w:rFonts w:cs="Arial"/>
          <w:b/>
          <w:color w:val="000000" w:themeColor="text1"/>
          <w:sz w:val="24"/>
          <w:szCs w:val="24"/>
        </w:rPr>
      </w:pPr>
      <w:r>
        <w:rPr>
          <w:rFonts w:cs="Arial"/>
          <w:color w:val="000000" w:themeColor="text1"/>
          <w:sz w:val="24"/>
          <w:szCs w:val="24"/>
        </w:rPr>
        <w:t>1.6</w:t>
      </w:r>
      <w:r w:rsidR="00ED7B4A" w:rsidRPr="00ED0EB6">
        <w:rPr>
          <w:rFonts w:cs="Arial"/>
          <w:color w:val="000000" w:themeColor="text1"/>
          <w:sz w:val="24"/>
          <w:szCs w:val="24"/>
        </w:rPr>
        <w:t>. All events funded through this year’s competition must be scheduled for</w:t>
      </w:r>
      <w:r w:rsidR="002C6120">
        <w:rPr>
          <w:rFonts w:cs="Arial"/>
          <w:color w:val="000000" w:themeColor="text1"/>
          <w:sz w:val="24"/>
          <w:szCs w:val="24"/>
        </w:rPr>
        <w:t xml:space="preserve"> </w:t>
      </w:r>
      <w:r w:rsidR="00ED7B4A" w:rsidRPr="00ED0EB6">
        <w:rPr>
          <w:rFonts w:cs="Arial"/>
          <w:color w:val="000000" w:themeColor="text1"/>
          <w:sz w:val="24"/>
          <w:szCs w:val="24"/>
        </w:rPr>
        <w:t>completion by the</w:t>
      </w:r>
      <w:r w:rsidR="00CC1B3D">
        <w:rPr>
          <w:rFonts w:cs="Arial"/>
          <w:color w:val="000000" w:themeColor="text1"/>
          <w:sz w:val="24"/>
          <w:szCs w:val="24"/>
        </w:rPr>
        <w:t xml:space="preserve"> </w:t>
      </w:r>
      <w:r w:rsidR="00E66614">
        <w:rPr>
          <w:rFonts w:cs="Arial"/>
          <w:b/>
          <w:bCs/>
          <w:color w:val="000000" w:themeColor="text1"/>
          <w:sz w:val="24"/>
          <w:szCs w:val="24"/>
        </w:rPr>
        <w:t>31</w:t>
      </w:r>
      <w:r w:rsidR="00E66614" w:rsidRPr="00E66614">
        <w:rPr>
          <w:rFonts w:cs="Arial"/>
          <w:b/>
          <w:bCs/>
          <w:color w:val="000000" w:themeColor="text1"/>
          <w:sz w:val="24"/>
          <w:szCs w:val="24"/>
          <w:vertAlign w:val="superscript"/>
        </w:rPr>
        <w:t>st</w:t>
      </w:r>
      <w:r w:rsidR="00E66614">
        <w:rPr>
          <w:rFonts w:cs="Arial"/>
          <w:b/>
          <w:bCs/>
          <w:color w:val="000000" w:themeColor="text1"/>
          <w:sz w:val="24"/>
          <w:szCs w:val="24"/>
        </w:rPr>
        <w:t xml:space="preserve"> December</w:t>
      </w:r>
      <w:r w:rsidR="008A73B2" w:rsidRPr="008A73B2">
        <w:rPr>
          <w:rFonts w:cs="Arial"/>
          <w:b/>
          <w:bCs/>
          <w:color w:val="000000" w:themeColor="text1"/>
          <w:sz w:val="24"/>
          <w:szCs w:val="24"/>
        </w:rPr>
        <w:t xml:space="preserve"> </w:t>
      </w:r>
      <w:r w:rsidR="00041E22" w:rsidRPr="008A73B2">
        <w:rPr>
          <w:rFonts w:cs="Arial"/>
          <w:b/>
          <w:bCs/>
          <w:color w:val="000000" w:themeColor="text1"/>
          <w:sz w:val="24"/>
          <w:szCs w:val="24"/>
        </w:rPr>
        <w:t>202</w:t>
      </w:r>
      <w:r w:rsidR="00E66614">
        <w:rPr>
          <w:rFonts w:cs="Arial"/>
          <w:b/>
          <w:bCs/>
          <w:color w:val="000000" w:themeColor="text1"/>
          <w:sz w:val="24"/>
          <w:szCs w:val="24"/>
        </w:rPr>
        <w:t>5</w:t>
      </w:r>
      <w:r w:rsidR="00ED4427">
        <w:rPr>
          <w:rFonts w:cs="Arial"/>
          <w:b/>
          <w:color w:val="000000" w:themeColor="text1"/>
          <w:sz w:val="24"/>
          <w:szCs w:val="24"/>
        </w:rPr>
        <w:t>.</w:t>
      </w:r>
    </w:p>
    <w:p w14:paraId="7A9117BB" w14:textId="77777777" w:rsidR="00CB5C92" w:rsidRPr="00CC1B3D" w:rsidRDefault="00CB5C92" w:rsidP="00ED7B4A">
      <w:pPr>
        <w:autoSpaceDE w:val="0"/>
        <w:autoSpaceDN w:val="0"/>
        <w:adjustRightInd w:val="0"/>
        <w:spacing w:before="0" w:beforeAutospacing="0" w:after="0" w:afterAutospacing="0"/>
        <w:rPr>
          <w:rFonts w:cs="Arial,Bold"/>
          <w:b/>
          <w:bCs/>
          <w:color w:val="000000" w:themeColor="text1"/>
          <w:sz w:val="24"/>
          <w:szCs w:val="24"/>
        </w:rPr>
      </w:pPr>
    </w:p>
    <w:p w14:paraId="39F08668" w14:textId="3BE01C4E" w:rsidR="00747A37" w:rsidRPr="00747A37" w:rsidRDefault="00AE4D3B" w:rsidP="00ED7B4A">
      <w:pPr>
        <w:autoSpaceDE w:val="0"/>
        <w:autoSpaceDN w:val="0"/>
        <w:adjustRightInd w:val="0"/>
        <w:spacing w:before="0" w:beforeAutospacing="0" w:after="0" w:afterAutospacing="0"/>
        <w:rPr>
          <w:rFonts w:cs="Arial"/>
          <w:color w:val="000000" w:themeColor="text1"/>
          <w:sz w:val="24"/>
          <w:szCs w:val="24"/>
        </w:rPr>
      </w:pPr>
      <w:r>
        <w:rPr>
          <w:rFonts w:cs="Arial,Bold"/>
          <w:bCs/>
          <w:color w:val="000000" w:themeColor="text1"/>
          <w:sz w:val="24"/>
          <w:szCs w:val="24"/>
        </w:rPr>
        <w:t>1.7</w:t>
      </w:r>
      <w:r w:rsidR="00747A37">
        <w:rPr>
          <w:rFonts w:cs="Arial,Bold"/>
          <w:bCs/>
          <w:color w:val="000000" w:themeColor="text1"/>
          <w:sz w:val="24"/>
          <w:szCs w:val="24"/>
        </w:rPr>
        <w:t xml:space="preserve"> Awards will be made in a manner that is consistent with the aims of the IME, as defined by its mission statement and charter. </w:t>
      </w:r>
    </w:p>
    <w:p w14:paraId="2D3E397F" w14:textId="77777777" w:rsidR="00ED7B4A" w:rsidRPr="00747A37" w:rsidRDefault="00ED7B4A" w:rsidP="00ED7B4A">
      <w:pPr>
        <w:autoSpaceDE w:val="0"/>
        <w:autoSpaceDN w:val="0"/>
        <w:adjustRightInd w:val="0"/>
        <w:spacing w:before="0" w:beforeAutospacing="0" w:after="0" w:afterAutospacing="0"/>
        <w:rPr>
          <w:rFonts w:cs="Arial"/>
          <w:color w:val="000000" w:themeColor="text1"/>
          <w:sz w:val="24"/>
          <w:szCs w:val="24"/>
        </w:rPr>
      </w:pPr>
    </w:p>
    <w:p w14:paraId="473087FD" w14:textId="77777777"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r w:rsidRPr="00ED0EB6">
        <w:rPr>
          <w:rFonts w:cs="Arial"/>
          <w:color w:val="000000" w:themeColor="text1"/>
          <w:sz w:val="24"/>
          <w:szCs w:val="24"/>
        </w:rPr>
        <w:t>2. Criteria</w:t>
      </w:r>
    </w:p>
    <w:p w14:paraId="2BDDE05C" w14:textId="77777777"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p>
    <w:p w14:paraId="79F4EF07" w14:textId="1E04609C"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r w:rsidRPr="00ED0EB6">
        <w:rPr>
          <w:rFonts w:cs="Arial"/>
          <w:color w:val="000000" w:themeColor="text1"/>
          <w:sz w:val="24"/>
          <w:szCs w:val="24"/>
        </w:rPr>
        <w:t>The Competition will be judged on the following criteria. It should not be assumed that successful applications will</w:t>
      </w:r>
      <w:r w:rsidR="002C6120">
        <w:rPr>
          <w:rFonts w:cs="Arial"/>
          <w:color w:val="000000" w:themeColor="text1"/>
          <w:sz w:val="24"/>
          <w:szCs w:val="24"/>
        </w:rPr>
        <w:t xml:space="preserve"> </w:t>
      </w:r>
      <w:r w:rsidRPr="00ED0EB6">
        <w:rPr>
          <w:rFonts w:cs="Arial"/>
          <w:color w:val="000000" w:themeColor="text1"/>
          <w:sz w:val="24"/>
          <w:szCs w:val="24"/>
        </w:rPr>
        <w:t>necessarily meet all the criteria.</w:t>
      </w:r>
    </w:p>
    <w:p w14:paraId="380822E8" w14:textId="77777777" w:rsidR="003A471E" w:rsidRDefault="003A471E" w:rsidP="003A471E">
      <w:pPr>
        <w:autoSpaceDE w:val="0"/>
        <w:autoSpaceDN w:val="0"/>
        <w:adjustRightInd w:val="0"/>
        <w:spacing w:before="0" w:beforeAutospacing="0" w:after="0" w:afterAutospacing="0"/>
        <w:rPr>
          <w:rFonts w:cs="Arial"/>
          <w:color w:val="000000" w:themeColor="text1"/>
          <w:sz w:val="24"/>
          <w:szCs w:val="24"/>
        </w:rPr>
      </w:pPr>
    </w:p>
    <w:p w14:paraId="29EF73B6" w14:textId="29517F20" w:rsidR="00CB5C92" w:rsidRDefault="003A471E" w:rsidP="003A471E">
      <w:pPr>
        <w:autoSpaceDE w:val="0"/>
        <w:autoSpaceDN w:val="0"/>
        <w:adjustRightInd w:val="0"/>
        <w:spacing w:before="0" w:beforeAutospacing="0" w:after="0" w:afterAutospacing="0"/>
        <w:rPr>
          <w:rFonts w:cs="Arial,Italic"/>
          <w:color w:val="000000" w:themeColor="text1"/>
          <w:sz w:val="24"/>
          <w:szCs w:val="24"/>
        </w:rPr>
      </w:pPr>
      <w:r w:rsidRPr="001D0C2B">
        <w:rPr>
          <w:rFonts w:cs="Arial"/>
          <w:i/>
          <w:color w:val="000000" w:themeColor="text1"/>
          <w:sz w:val="24"/>
          <w:szCs w:val="24"/>
        </w:rPr>
        <w:t>Within the remit of the IME and raises</w:t>
      </w:r>
      <w:r>
        <w:rPr>
          <w:rFonts w:cs="Arial"/>
          <w:color w:val="000000" w:themeColor="text1"/>
          <w:sz w:val="24"/>
          <w:szCs w:val="24"/>
        </w:rPr>
        <w:t xml:space="preserve"> </w:t>
      </w:r>
      <w:r w:rsidRPr="00ED0EB6">
        <w:rPr>
          <w:rFonts w:cs="Arial,Italic"/>
          <w:i/>
          <w:iCs/>
          <w:color w:val="000000" w:themeColor="text1"/>
          <w:sz w:val="24"/>
          <w:szCs w:val="24"/>
        </w:rPr>
        <w:t xml:space="preserve">the profile of the </w:t>
      </w:r>
      <w:r>
        <w:rPr>
          <w:rFonts w:cs="Arial,Italic"/>
          <w:i/>
          <w:iCs/>
          <w:color w:val="000000" w:themeColor="text1"/>
          <w:sz w:val="24"/>
          <w:szCs w:val="24"/>
        </w:rPr>
        <w:t>IME</w:t>
      </w:r>
      <w:r w:rsidRPr="00ED0EB6">
        <w:rPr>
          <w:rFonts w:cs="Arial,Italic"/>
          <w:i/>
          <w:iCs/>
          <w:color w:val="000000" w:themeColor="text1"/>
          <w:sz w:val="24"/>
          <w:szCs w:val="24"/>
        </w:rPr>
        <w:t xml:space="preserve">: </w:t>
      </w:r>
      <w:r w:rsidR="00CB5C92">
        <w:rPr>
          <w:rFonts w:cs="Arial,Italic"/>
          <w:color w:val="000000" w:themeColor="text1"/>
          <w:sz w:val="24"/>
          <w:szCs w:val="24"/>
        </w:rPr>
        <w:t xml:space="preserve">(yes/no) </w:t>
      </w:r>
    </w:p>
    <w:p w14:paraId="44F29C1D" w14:textId="7CAA3CE7" w:rsidR="003A471E" w:rsidRPr="00ED0EB6" w:rsidRDefault="003A471E" w:rsidP="003A471E">
      <w:pPr>
        <w:autoSpaceDE w:val="0"/>
        <w:autoSpaceDN w:val="0"/>
        <w:adjustRightInd w:val="0"/>
        <w:spacing w:before="0" w:beforeAutospacing="0" w:after="0" w:afterAutospacing="0"/>
        <w:rPr>
          <w:rFonts w:cs="Arial"/>
          <w:color w:val="000000" w:themeColor="text1"/>
          <w:sz w:val="24"/>
          <w:szCs w:val="24"/>
        </w:rPr>
      </w:pPr>
      <w:r w:rsidRPr="003A471E">
        <w:rPr>
          <w:rFonts w:cs="Arial,Italic"/>
          <w:iCs/>
          <w:color w:val="000000" w:themeColor="text1"/>
          <w:sz w:val="24"/>
          <w:szCs w:val="24"/>
        </w:rPr>
        <w:t>The proposal sh</w:t>
      </w:r>
      <w:r>
        <w:rPr>
          <w:rFonts w:cs="Arial,Italic"/>
          <w:iCs/>
          <w:color w:val="000000" w:themeColor="text1"/>
          <w:sz w:val="24"/>
          <w:szCs w:val="24"/>
        </w:rPr>
        <w:t>ould show how it is</w:t>
      </w:r>
      <w:r w:rsidRPr="003A471E">
        <w:rPr>
          <w:rFonts w:cs="Arial,Italic"/>
          <w:iCs/>
          <w:color w:val="000000" w:themeColor="text1"/>
          <w:sz w:val="24"/>
          <w:szCs w:val="24"/>
        </w:rPr>
        <w:t xml:space="preserve"> relevan</w:t>
      </w:r>
      <w:r>
        <w:rPr>
          <w:rFonts w:cs="Arial,Italic"/>
          <w:iCs/>
          <w:color w:val="000000" w:themeColor="text1"/>
          <w:sz w:val="24"/>
          <w:szCs w:val="24"/>
        </w:rPr>
        <w:t>t</w:t>
      </w:r>
      <w:r w:rsidRPr="003A471E">
        <w:rPr>
          <w:rFonts w:cs="Arial,Italic"/>
          <w:iCs/>
          <w:color w:val="000000" w:themeColor="text1"/>
          <w:sz w:val="24"/>
          <w:szCs w:val="24"/>
        </w:rPr>
        <w:t xml:space="preserve"> to the aims and objectives of the IME, and demonstrate clear benefits of the proposed activity to the wider biomedical ethics community in the UK. </w:t>
      </w:r>
      <w:r>
        <w:rPr>
          <w:rFonts w:cs="Arial,Italic"/>
          <w:iCs/>
          <w:color w:val="000000" w:themeColor="text1"/>
          <w:sz w:val="24"/>
          <w:szCs w:val="24"/>
        </w:rPr>
        <w:t>P</w:t>
      </w:r>
      <w:r w:rsidRPr="003A471E">
        <w:rPr>
          <w:rFonts w:cs="Arial"/>
          <w:color w:val="000000" w:themeColor="text1"/>
          <w:sz w:val="24"/>
          <w:szCs w:val="24"/>
        </w:rPr>
        <w:t xml:space="preserve">lease indicate how </w:t>
      </w:r>
      <w:r w:rsidRPr="00ED0EB6">
        <w:rPr>
          <w:rFonts w:cs="Arial"/>
          <w:color w:val="000000" w:themeColor="text1"/>
          <w:sz w:val="24"/>
          <w:szCs w:val="24"/>
        </w:rPr>
        <w:t xml:space="preserve">your bid incorporates opportunities to raise the profile of the </w:t>
      </w:r>
      <w:r>
        <w:rPr>
          <w:rFonts w:cs="Arial"/>
          <w:color w:val="000000" w:themeColor="text1"/>
          <w:sz w:val="24"/>
          <w:szCs w:val="24"/>
        </w:rPr>
        <w:t xml:space="preserve">IME </w:t>
      </w:r>
      <w:r w:rsidRPr="00ED0EB6">
        <w:rPr>
          <w:rFonts w:cs="Arial"/>
          <w:color w:val="000000" w:themeColor="text1"/>
          <w:sz w:val="24"/>
          <w:szCs w:val="24"/>
        </w:rPr>
        <w:t>(e</w:t>
      </w:r>
      <w:r>
        <w:rPr>
          <w:rFonts w:cs="Arial"/>
          <w:color w:val="000000" w:themeColor="text1"/>
          <w:sz w:val="24"/>
          <w:szCs w:val="24"/>
        </w:rPr>
        <w:t>.g.</w:t>
      </w:r>
      <w:r w:rsidRPr="00ED0EB6">
        <w:rPr>
          <w:rFonts w:cs="Arial"/>
          <w:color w:val="000000" w:themeColor="text1"/>
          <w:sz w:val="24"/>
          <w:szCs w:val="24"/>
        </w:rPr>
        <w:t xml:space="preserve"> internationally, with gove</w:t>
      </w:r>
      <w:r>
        <w:rPr>
          <w:rFonts w:cs="Arial"/>
          <w:color w:val="000000" w:themeColor="text1"/>
          <w:sz w:val="24"/>
          <w:szCs w:val="24"/>
        </w:rPr>
        <w:t>rnment, policy-makers, the healthcare</w:t>
      </w:r>
      <w:r w:rsidRPr="00ED0EB6">
        <w:rPr>
          <w:rFonts w:cs="Arial"/>
          <w:color w:val="000000" w:themeColor="text1"/>
          <w:sz w:val="24"/>
          <w:szCs w:val="24"/>
        </w:rPr>
        <w:t xml:space="preserve"> professions, research funders or users of research) or to recruit new members. </w:t>
      </w:r>
    </w:p>
    <w:p w14:paraId="4482D5EE" w14:textId="77777777"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p>
    <w:p w14:paraId="55D85AEC" w14:textId="53DC0688" w:rsidR="00CB5C92" w:rsidRDefault="003A471E" w:rsidP="00ED7B4A">
      <w:pPr>
        <w:autoSpaceDE w:val="0"/>
        <w:autoSpaceDN w:val="0"/>
        <w:adjustRightInd w:val="0"/>
        <w:spacing w:before="0" w:beforeAutospacing="0" w:after="0" w:afterAutospacing="0"/>
        <w:rPr>
          <w:rFonts w:cs="Arial,Italic"/>
          <w:i/>
          <w:iCs/>
          <w:color w:val="000000" w:themeColor="text1"/>
          <w:sz w:val="24"/>
          <w:szCs w:val="24"/>
        </w:rPr>
      </w:pPr>
      <w:r>
        <w:rPr>
          <w:rFonts w:cs="Arial,Italic"/>
          <w:i/>
          <w:iCs/>
          <w:color w:val="000000" w:themeColor="text1"/>
          <w:sz w:val="24"/>
          <w:szCs w:val="24"/>
        </w:rPr>
        <w:t>Importance and relevance</w:t>
      </w:r>
      <w:r w:rsidR="00ED7B4A" w:rsidRPr="00ED0EB6">
        <w:rPr>
          <w:rFonts w:cs="Arial,Italic"/>
          <w:i/>
          <w:iCs/>
          <w:color w:val="000000" w:themeColor="text1"/>
          <w:sz w:val="24"/>
          <w:szCs w:val="24"/>
        </w:rPr>
        <w:t xml:space="preserve">: </w:t>
      </w:r>
      <w:r w:rsidR="00CB5C92" w:rsidRPr="00CB5C92">
        <w:rPr>
          <w:rFonts w:cs="Arial,Italic"/>
          <w:i/>
          <w:iCs/>
          <w:color w:val="000000" w:themeColor="text1"/>
          <w:sz w:val="24"/>
          <w:szCs w:val="24"/>
        </w:rPr>
        <w:t>(0-</w:t>
      </w:r>
      <w:r w:rsidR="00E73DD5">
        <w:rPr>
          <w:rFonts w:cs="Arial,Italic"/>
          <w:i/>
          <w:iCs/>
          <w:color w:val="000000" w:themeColor="text1"/>
          <w:sz w:val="24"/>
          <w:szCs w:val="24"/>
        </w:rPr>
        <w:t>10</w:t>
      </w:r>
      <w:r w:rsidR="00CB5C92" w:rsidRPr="00CB5C92">
        <w:rPr>
          <w:rFonts w:cs="Arial,Italic"/>
          <w:i/>
          <w:iCs/>
          <w:color w:val="000000" w:themeColor="text1"/>
          <w:sz w:val="24"/>
          <w:szCs w:val="24"/>
        </w:rPr>
        <w:t xml:space="preserve"> marks)</w:t>
      </w:r>
    </w:p>
    <w:p w14:paraId="6A55E4FF" w14:textId="6CEA8982" w:rsidR="00ED7B4A" w:rsidRPr="00ED0EB6" w:rsidRDefault="00CB5C92" w:rsidP="00ED7B4A">
      <w:pPr>
        <w:autoSpaceDE w:val="0"/>
        <w:autoSpaceDN w:val="0"/>
        <w:adjustRightInd w:val="0"/>
        <w:spacing w:before="0" w:beforeAutospacing="0" w:after="0" w:afterAutospacing="0"/>
        <w:rPr>
          <w:b/>
          <w:color w:val="000000" w:themeColor="text1"/>
          <w:sz w:val="24"/>
          <w:szCs w:val="24"/>
        </w:rPr>
      </w:pPr>
      <w:r>
        <w:rPr>
          <w:rFonts w:cs="Arial"/>
          <w:color w:val="000000" w:themeColor="text1"/>
          <w:sz w:val="24"/>
          <w:szCs w:val="24"/>
        </w:rPr>
        <w:t>A</w:t>
      </w:r>
      <w:r w:rsidR="00ED7B4A" w:rsidRPr="00ED0EB6">
        <w:rPr>
          <w:rFonts w:cs="Arial"/>
          <w:color w:val="000000" w:themeColor="text1"/>
          <w:sz w:val="24"/>
          <w:szCs w:val="24"/>
        </w:rPr>
        <w:t>pplicants should identify the particular</w:t>
      </w:r>
      <w:r w:rsidR="002C6120">
        <w:rPr>
          <w:rFonts w:cs="Arial"/>
          <w:color w:val="000000" w:themeColor="text1"/>
          <w:sz w:val="24"/>
          <w:szCs w:val="24"/>
        </w:rPr>
        <w:t xml:space="preserve"> </w:t>
      </w:r>
      <w:r w:rsidR="00ED7B4A" w:rsidRPr="00ED0EB6">
        <w:rPr>
          <w:rFonts w:cs="Arial"/>
          <w:color w:val="000000" w:themeColor="text1"/>
          <w:sz w:val="24"/>
          <w:szCs w:val="24"/>
        </w:rPr>
        <w:t xml:space="preserve">relevance of their </w:t>
      </w:r>
      <w:r w:rsidR="00CC1B3D">
        <w:rPr>
          <w:rFonts w:cs="Arial"/>
          <w:color w:val="000000" w:themeColor="text1"/>
          <w:sz w:val="24"/>
          <w:szCs w:val="24"/>
        </w:rPr>
        <w:t xml:space="preserve">projects or </w:t>
      </w:r>
      <w:r w:rsidR="00ED7B4A" w:rsidRPr="00ED0EB6">
        <w:rPr>
          <w:rFonts w:cs="Arial"/>
          <w:color w:val="000000" w:themeColor="text1"/>
          <w:sz w:val="24"/>
          <w:szCs w:val="24"/>
        </w:rPr>
        <w:t xml:space="preserve">event(s) to the </w:t>
      </w:r>
      <w:r w:rsidR="0088347A">
        <w:rPr>
          <w:rFonts w:cs="Arial"/>
          <w:color w:val="000000" w:themeColor="text1"/>
          <w:sz w:val="24"/>
          <w:szCs w:val="24"/>
        </w:rPr>
        <w:t>biomedical ethics community</w:t>
      </w:r>
      <w:r w:rsidR="00ED7B4A" w:rsidRPr="00ED0EB6">
        <w:rPr>
          <w:rFonts w:cs="Arial"/>
          <w:color w:val="000000" w:themeColor="text1"/>
          <w:sz w:val="24"/>
          <w:szCs w:val="24"/>
        </w:rPr>
        <w:t xml:space="preserve">. For this </w:t>
      </w:r>
      <w:r w:rsidR="00EC70B3" w:rsidRPr="00ED0EB6">
        <w:rPr>
          <w:rFonts w:cs="Arial"/>
          <w:color w:val="000000" w:themeColor="text1"/>
          <w:sz w:val="24"/>
          <w:szCs w:val="24"/>
        </w:rPr>
        <w:t>purpose,</w:t>
      </w:r>
      <w:r w:rsidR="002C6120">
        <w:rPr>
          <w:rFonts w:cs="Arial"/>
          <w:color w:val="000000" w:themeColor="text1"/>
          <w:sz w:val="24"/>
          <w:szCs w:val="24"/>
        </w:rPr>
        <w:t xml:space="preserve"> </w:t>
      </w:r>
      <w:r w:rsidR="00ED7B4A" w:rsidRPr="00ED0EB6">
        <w:rPr>
          <w:rFonts w:cs="Arial"/>
          <w:color w:val="000000" w:themeColor="text1"/>
          <w:sz w:val="24"/>
          <w:szCs w:val="24"/>
        </w:rPr>
        <w:t xml:space="preserve">the </w:t>
      </w:r>
      <w:r w:rsidR="0088347A">
        <w:rPr>
          <w:rFonts w:cs="Arial"/>
          <w:color w:val="000000" w:themeColor="text1"/>
          <w:sz w:val="24"/>
          <w:szCs w:val="24"/>
        </w:rPr>
        <w:t>biomedical ethics community</w:t>
      </w:r>
      <w:r w:rsidR="0088347A" w:rsidRPr="00ED0EB6">
        <w:rPr>
          <w:rFonts w:cs="Arial"/>
          <w:color w:val="000000" w:themeColor="text1"/>
          <w:sz w:val="24"/>
          <w:szCs w:val="24"/>
        </w:rPr>
        <w:t xml:space="preserve"> </w:t>
      </w:r>
      <w:r w:rsidR="00ED7B4A" w:rsidRPr="00ED0EB6">
        <w:rPr>
          <w:rFonts w:cs="Arial"/>
          <w:color w:val="000000" w:themeColor="text1"/>
          <w:sz w:val="24"/>
          <w:szCs w:val="24"/>
        </w:rPr>
        <w:t>may include funders and users of</w:t>
      </w:r>
      <w:r w:rsidR="0088347A">
        <w:rPr>
          <w:rFonts w:cs="Arial"/>
          <w:color w:val="000000" w:themeColor="text1"/>
          <w:sz w:val="24"/>
          <w:szCs w:val="24"/>
        </w:rPr>
        <w:t xml:space="preserve"> research in</w:t>
      </w:r>
      <w:r w:rsidR="00ED7B4A" w:rsidRPr="00ED0EB6">
        <w:rPr>
          <w:rFonts w:cs="Arial"/>
          <w:color w:val="000000" w:themeColor="text1"/>
          <w:sz w:val="24"/>
          <w:szCs w:val="24"/>
        </w:rPr>
        <w:t xml:space="preserve"> </w:t>
      </w:r>
      <w:r w:rsidR="0088347A">
        <w:rPr>
          <w:rFonts w:cs="Arial"/>
          <w:color w:val="000000" w:themeColor="text1"/>
          <w:sz w:val="24"/>
          <w:szCs w:val="24"/>
        </w:rPr>
        <w:t>biomedical ethics</w:t>
      </w:r>
      <w:r w:rsidR="00ED7B4A" w:rsidRPr="00ED0EB6">
        <w:rPr>
          <w:rFonts w:cs="Arial"/>
          <w:color w:val="000000" w:themeColor="text1"/>
          <w:sz w:val="24"/>
          <w:szCs w:val="24"/>
        </w:rPr>
        <w:t xml:space="preserve">. </w:t>
      </w:r>
      <w:r w:rsidR="00CC1B3D">
        <w:rPr>
          <w:rFonts w:cs="Arial"/>
          <w:color w:val="000000" w:themeColor="text1"/>
          <w:sz w:val="24"/>
          <w:szCs w:val="24"/>
        </w:rPr>
        <w:t>Projects or e</w:t>
      </w:r>
      <w:r w:rsidR="00ED7B4A" w:rsidRPr="00ED0EB6">
        <w:rPr>
          <w:rFonts w:cs="Arial"/>
          <w:color w:val="000000" w:themeColor="text1"/>
          <w:sz w:val="24"/>
          <w:szCs w:val="24"/>
        </w:rPr>
        <w:t xml:space="preserve">vents which support capacity building within </w:t>
      </w:r>
      <w:r w:rsidR="0088347A">
        <w:rPr>
          <w:rFonts w:cs="Arial"/>
          <w:color w:val="000000" w:themeColor="text1"/>
          <w:sz w:val="24"/>
          <w:szCs w:val="24"/>
        </w:rPr>
        <w:t xml:space="preserve">biomedical ethics, both </w:t>
      </w:r>
      <w:r w:rsidR="00ED7B4A" w:rsidRPr="00ED0EB6">
        <w:rPr>
          <w:rFonts w:cs="Arial"/>
          <w:color w:val="000000" w:themeColor="text1"/>
          <w:sz w:val="24"/>
          <w:szCs w:val="24"/>
        </w:rPr>
        <w:t>research and scholarshi</w:t>
      </w:r>
      <w:r w:rsidR="0088347A">
        <w:rPr>
          <w:rFonts w:cs="Arial"/>
          <w:color w:val="000000" w:themeColor="text1"/>
          <w:sz w:val="24"/>
          <w:szCs w:val="24"/>
        </w:rPr>
        <w:t>p will be particularly welcomed</w:t>
      </w:r>
      <w:r w:rsidR="00ED7B4A" w:rsidRPr="00ED0EB6">
        <w:rPr>
          <w:color w:val="000000" w:themeColor="text1"/>
          <w:sz w:val="24"/>
          <w:szCs w:val="24"/>
        </w:rPr>
        <w:t xml:space="preserve">.  </w:t>
      </w:r>
      <w:r w:rsidR="00ED7B4A" w:rsidRPr="00ED0EB6">
        <w:rPr>
          <w:rFonts w:cs="Arial"/>
          <w:color w:val="000000" w:themeColor="text1"/>
          <w:sz w:val="24"/>
          <w:szCs w:val="24"/>
        </w:rPr>
        <w:t>‘Capacity</w:t>
      </w:r>
      <w:r w:rsidR="002C6120">
        <w:rPr>
          <w:rFonts w:cs="Arial"/>
          <w:color w:val="000000" w:themeColor="text1"/>
          <w:sz w:val="24"/>
          <w:szCs w:val="24"/>
        </w:rPr>
        <w:t xml:space="preserve"> </w:t>
      </w:r>
      <w:r w:rsidR="00ED7B4A" w:rsidRPr="00ED0EB6">
        <w:rPr>
          <w:rFonts w:cs="Arial"/>
          <w:color w:val="000000" w:themeColor="text1"/>
          <w:sz w:val="24"/>
          <w:szCs w:val="24"/>
        </w:rPr>
        <w:t xml:space="preserve">building’ includes activities designed to introduce </w:t>
      </w:r>
      <w:r w:rsidR="0088347A" w:rsidRPr="00ED0EB6">
        <w:rPr>
          <w:rFonts w:cs="Arial"/>
          <w:color w:val="000000" w:themeColor="text1"/>
          <w:sz w:val="24"/>
          <w:szCs w:val="24"/>
        </w:rPr>
        <w:t>research</w:t>
      </w:r>
      <w:r w:rsidR="0088347A">
        <w:rPr>
          <w:rFonts w:cs="Arial"/>
          <w:color w:val="000000" w:themeColor="text1"/>
          <w:sz w:val="24"/>
          <w:szCs w:val="24"/>
        </w:rPr>
        <w:t xml:space="preserve"> </w:t>
      </w:r>
      <w:r w:rsidR="0088347A" w:rsidRPr="00ED0EB6">
        <w:rPr>
          <w:rFonts w:cs="Arial"/>
          <w:color w:val="000000" w:themeColor="text1"/>
          <w:sz w:val="24"/>
          <w:szCs w:val="24"/>
        </w:rPr>
        <w:t xml:space="preserve">and scholarship </w:t>
      </w:r>
      <w:r w:rsidR="0088347A">
        <w:rPr>
          <w:rFonts w:cs="Arial"/>
          <w:color w:val="000000" w:themeColor="text1"/>
          <w:sz w:val="24"/>
          <w:szCs w:val="24"/>
        </w:rPr>
        <w:t xml:space="preserve">in biomedical ethics </w:t>
      </w:r>
      <w:r w:rsidR="00ED7B4A" w:rsidRPr="00ED0EB6">
        <w:rPr>
          <w:rFonts w:cs="Arial"/>
          <w:color w:val="000000" w:themeColor="text1"/>
          <w:sz w:val="24"/>
          <w:szCs w:val="24"/>
        </w:rPr>
        <w:t>to new audiences, to increase awareness of new</w:t>
      </w:r>
      <w:r w:rsidR="002C6120">
        <w:rPr>
          <w:rFonts w:cs="Arial"/>
          <w:color w:val="000000" w:themeColor="text1"/>
          <w:sz w:val="24"/>
          <w:szCs w:val="24"/>
        </w:rPr>
        <w:t xml:space="preserve"> </w:t>
      </w:r>
      <w:r w:rsidR="00ED7B4A" w:rsidRPr="00ED0EB6">
        <w:rPr>
          <w:rFonts w:cs="Arial"/>
          <w:color w:val="000000" w:themeColor="text1"/>
          <w:sz w:val="24"/>
          <w:szCs w:val="24"/>
        </w:rPr>
        <w:t>theoretical or methodological approaches within the target community,</w:t>
      </w:r>
      <w:r w:rsidR="002C6120">
        <w:rPr>
          <w:rFonts w:cs="Arial"/>
          <w:color w:val="000000" w:themeColor="text1"/>
          <w:sz w:val="24"/>
          <w:szCs w:val="24"/>
        </w:rPr>
        <w:t xml:space="preserve"> </w:t>
      </w:r>
      <w:r w:rsidR="00ED7B4A" w:rsidRPr="00ED0EB6">
        <w:rPr>
          <w:rFonts w:cs="Arial"/>
          <w:color w:val="000000" w:themeColor="text1"/>
          <w:sz w:val="24"/>
          <w:szCs w:val="24"/>
        </w:rPr>
        <w:t>and otherwise to enhance the capacity to use, undertake or deliver research</w:t>
      </w:r>
      <w:r w:rsidR="0088347A">
        <w:rPr>
          <w:rFonts w:cs="Arial"/>
          <w:color w:val="000000" w:themeColor="text1"/>
          <w:sz w:val="24"/>
          <w:szCs w:val="24"/>
        </w:rPr>
        <w:t xml:space="preserve"> in biomedical ethics</w:t>
      </w:r>
      <w:r w:rsidR="00ED7B4A" w:rsidRPr="00ED0EB6">
        <w:rPr>
          <w:rFonts w:cs="Arial"/>
          <w:color w:val="000000" w:themeColor="text1"/>
          <w:sz w:val="24"/>
          <w:szCs w:val="24"/>
        </w:rPr>
        <w:t>. Applicants are encouraged to be innovative in their design</w:t>
      </w:r>
      <w:r w:rsidR="002C6120">
        <w:rPr>
          <w:rFonts w:cs="Arial"/>
          <w:color w:val="000000" w:themeColor="text1"/>
          <w:sz w:val="24"/>
          <w:szCs w:val="24"/>
        </w:rPr>
        <w:t xml:space="preserve"> </w:t>
      </w:r>
      <w:r w:rsidR="00ED7B4A" w:rsidRPr="00ED0EB6">
        <w:rPr>
          <w:rFonts w:cs="Arial"/>
          <w:color w:val="000000" w:themeColor="text1"/>
          <w:sz w:val="24"/>
          <w:szCs w:val="24"/>
        </w:rPr>
        <w:t xml:space="preserve">and/or approach to content.  </w:t>
      </w:r>
    </w:p>
    <w:p w14:paraId="7C3F0D29" w14:textId="77777777"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p>
    <w:p w14:paraId="61ED355E" w14:textId="697B10C7" w:rsidR="00CB5C92" w:rsidRDefault="003A471E" w:rsidP="00ED7B4A">
      <w:pPr>
        <w:autoSpaceDE w:val="0"/>
        <w:autoSpaceDN w:val="0"/>
        <w:adjustRightInd w:val="0"/>
        <w:spacing w:before="0" w:beforeAutospacing="0" w:after="0" w:afterAutospacing="0"/>
        <w:rPr>
          <w:rFonts w:cs="Arial,Italic"/>
          <w:i/>
          <w:iCs/>
          <w:color w:val="000000" w:themeColor="text1"/>
          <w:sz w:val="24"/>
          <w:szCs w:val="24"/>
        </w:rPr>
      </w:pPr>
      <w:r w:rsidRPr="001D0C2B">
        <w:rPr>
          <w:rFonts w:cs="Arial"/>
          <w:i/>
          <w:color w:val="000000" w:themeColor="text1"/>
          <w:sz w:val="24"/>
          <w:szCs w:val="24"/>
        </w:rPr>
        <w:t xml:space="preserve">Clarity of methods and/or plan of action </w:t>
      </w:r>
      <w:r w:rsidR="00ED7B4A" w:rsidRPr="001D0C2B">
        <w:rPr>
          <w:rFonts w:cs="Arial,Italic"/>
          <w:i/>
          <w:iCs/>
          <w:color w:val="000000" w:themeColor="text1"/>
          <w:sz w:val="24"/>
          <w:szCs w:val="24"/>
        </w:rPr>
        <w:t>and</w:t>
      </w:r>
      <w:r w:rsidR="00ED7B4A" w:rsidRPr="00ED0EB6">
        <w:rPr>
          <w:rFonts w:cs="Arial,Italic"/>
          <w:i/>
          <w:iCs/>
          <w:color w:val="000000" w:themeColor="text1"/>
          <w:sz w:val="24"/>
          <w:szCs w:val="24"/>
        </w:rPr>
        <w:t xml:space="preserve"> inclusivity: </w:t>
      </w:r>
      <w:r w:rsidR="00CB5C92" w:rsidRPr="00CB5C92">
        <w:rPr>
          <w:rFonts w:cs="Arial,Italic"/>
          <w:i/>
          <w:iCs/>
          <w:color w:val="000000" w:themeColor="text1"/>
          <w:sz w:val="24"/>
          <w:szCs w:val="24"/>
        </w:rPr>
        <w:t>(0-10 marks)</w:t>
      </w:r>
    </w:p>
    <w:p w14:paraId="19E8C7C5" w14:textId="0710AF52" w:rsidR="00ED7B4A" w:rsidRDefault="00CB5C92" w:rsidP="00ED7B4A">
      <w:pPr>
        <w:autoSpaceDE w:val="0"/>
        <w:autoSpaceDN w:val="0"/>
        <w:adjustRightInd w:val="0"/>
        <w:spacing w:before="0" w:beforeAutospacing="0" w:after="0" w:afterAutospacing="0"/>
        <w:rPr>
          <w:rFonts w:cs="Arial"/>
          <w:color w:val="000000" w:themeColor="text1"/>
          <w:sz w:val="24"/>
          <w:szCs w:val="24"/>
        </w:rPr>
      </w:pPr>
      <w:r>
        <w:rPr>
          <w:rFonts w:cs="Arial"/>
          <w:color w:val="000000" w:themeColor="text1"/>
          <w:sz w:val="24"/>
          <w:szCs w:val="24"/>
        </w:rPr>
        <w:t>T</w:t>
      </w:r>
      <w:r w:rsidR="00ED7B4A" w:rsidRPr="00ED0EB6">
        <w:rPr>
          <w:rFonts w:cs="Arial"/>
          <w:color w:val="000000" w:themeColor="text1"/>
          <w:sz w:val="24"/>
          <w:szCs w:val="24"/>
        </w:rPr>
        <w:t xml:space="preserve">he </w:t>
      </w:r>
      <w:r w:rsidR="00CC1B3D">
        <w:rPr>
          <w:rFonts w:cs="Arial"/>
          <w:color w:val="000000" w:themeColor="text1"/>
          <w:sz w:val="24"/>
          <w:szCs w:val="24"/>
        </w:rPr>
        <w:t xml:space="preserve">projects and </w:t>
      </w:r>
      <w:r w:rsidR="00ED7B4A" w:rsidRPr="00ED0EB6">
        <w:rPr>
          <w:rFonts w:cs="Arial"/>
          <w:color w:val="000000" w:themeColor="text1"/>
          <w:sz w:val="24"/>
          <w:szCs w:val="24"/>
        </w:rPr>
        <w:t>event</w:t>
      </w:r>
      <w:r w:rsidR="00CC1B3D">
        <w:rPr>
          <w:rFonts w:cs="Arial"/>
          <w:color w:val="000000" w:themeColor="text1"/>
          <w:sz w:val="24"/>
          <w:szCs w:val="24"/>
        </w:rPr>
        <w:t>s</w:t>
      </w:r>
      <w:r w:rsidR="00ED7B4A" w:rsidRPr="00ED0EB6">
        <w:rPr>
          <w:rFonts w:cs="Arial"/>
          <w:color w:val="000000" w:themeColor="text1"/>
          <w:sz w:val="24"/>
          <w:szCs w:val="24"/>
        </w:rPr>
        <w:t xml:space="preserve"> should be as inclusive as possible.</w:t>
      </w:r>
      <w:r w:rsidR="002C6120">
        <w:rPr>
          <w:rFonts w:cs="Arial"/>
          <w:color w:val="000000" w:themeColor="text1"/>
          <w:sz w:val="24"/>
          <w:szCs w:val="24"/>
        </w:rPr>
        <w:t xml:space="preserve"> </w:t>
      </w:r>
      <w:r w:rsidR="00DA384C" w:rsidRPr="00DA384C">
        <w:rPr>
          <w:rFonts w:cs="Arial"/>
          <w:color w:val="000000" w:themeColor="text1"/>
          <w:sz w:val="24"/>
          <w:szCs w:val="24"/>
        </w:rPr>
        <w:t>Where appropriate, collaboration with those in clinical practice is encouraged.</w:t>
      </w:r>
      <w:r w:rsidR="002C6120" w:rsidRPr="00ED0EB6">
        <w:rPr>
          <w:rFonts w:cs="Arial"/>
          <w:color w:val="000000" w:themeColor="text1"/>
          <w:sz w:val="24"/>
          <w:szCs w:val="24"/>
        </w:rPr>
        <w:t xml:space="preserve"> </w:t>
      </w:r>
      <w:r w:rsidR="00ED7B4A" w:rsidRPr="00ED0EB6">
        <w:rPr>
          <w:rFonts w:cs="Arial"/>
          <w:color w:val="000000" w:themeColor="text1"/>
          <w:sz w:val="24"/>
          <w:szCs w:val="24"/>
        </w:rPr>
        <w:t>Invitation-only events are not encouraged. Events must not be restricted</w:t>
      </w:r>
      <w:r w:rsidR="002C6120">
        <w:rPr>
          <w:rFonts w:cs="Arial"/>
          <w:color w:val="000000" w:themeColor="text1"/>
          <w:sz w:val="24"/>
          <w:szCs w:val="24"/>
        </w:rPr>
        <w:t xml:space="preserve"> </w:t>
      </w:r>
      <w:r w:rsidR="00ED7B4A" w:rsidRPr="00ED0EB6">
        <w:rPr>
          <w:rFonts w:cs="Arial"/>
          <w:color w:val="000000" w:themeColor="text1"/>
          <w:sz w:val="24"/>
          <w:szCs w:val="24"/>
        </w:rPr>
        <w:t xml:space="preserve">exclusively to </w:t>
      </w:r>
      <w:r w:rsidR="0088347A">
        <w:rPr>
          <w:rFonts w:cs="Arial"/>
          <w:color w:val="000000" w:themeColor="text1"/>
          <w:sz w:val="24"/>
          <w:szCs w:val="24"/>
        </w:rPr>
        <w:t>IME members, nor will the IME</w:t>
      </w:r>
      <w:r w:rsidR="00ED7B4A" w:rsidRPr="00ED0EB6">
        <w:rPr>
          <w:rFonts w:cs="Arial"/>
          <w:color w:val="000000" w:themeColor="text1"/>
          <w:sz w:val="24"/>
          <w:szCs w:val="24"/>
        </w:rPr>
        <w:t xml:space="preserve"> fund seminars,</w:t>
      </w:r>
      <w:r w:rsidR="002C6120" w:rsidRPr="00ED0EB6">
        <w:rPr>
          <w:rFonts w:cs="Arial"/>
          <w:color w:val="000000" w:themeColor="text1"/>
          <w:sz w:val="24"/>
          <w:szCs w:val="24"/>
        </w:rPr>
        <w:t xml:space="preserve"> </w:t>
      </w:r>
      <w:r w:rsidR="00ED7B4A" w:rsidRPr="00ED0EB6">
        <w:rPr>
          <w:rFonts w:cs="Arial"/>
          <w:color w:val="000000" w:themeColor="text1"/>
          <w:sz w:val="24"/>
          <w:szCs w:val="24"/>
        </w:rPr>
        <w:t xml:space="preserve">workshops or training programmes </w:t>
      </w:r>
      <w:r w:rsidR="00EC70B3">
        <w:rPr>
          <w:rFonts w:cs="Arial"/>
          <w:color w:val="000000" w:themeColor="text1"/>
          <w:sz w:val="24"/>
          <w:szCs w:val="24"/>
        </w:rPr>
        <w:t xml:space="preserve">that will be </w:t>
      </w:r>
      <w:r w:rsidR="00ED7B4A" w:rsidRPr="00ED0EB6">
        <w:rPr>
          <w:rFonts w:cs="Arial"/>
          <w:color w:val="000000" w:themeColor="text1"/>
          <w:sz w:val="24"/>
          <w:szCs w:val="24"/>
        </w:rPr>
        <w:t>delivered for staff or students of a</w:t>
      </w:r>
      <w:r w:rsidR="002C6120">
        <w:rPr>
          <w:rFonts w:cs="Arial"/>
          <w:color w:val="000000" w:themeColor="text1"/>
          <w:sz w:val="24"/>
          <w:szCs w:val="24"/>
        </w:rPr>
        <w:t xml:space="preserve"> </w:t>
      </w:r>
      <w:r w:rsidR="00ED7B4A" w:rsidRPr="00ED0EB6">
        <w:rPr>
          <w:rFonts w:cs="Arial"/>
          <w:color w:val="000000" w:themeColor="text1"/>
          <w:sz w:val="24"/>
          <w:szCs w:val="24"/>
        </w:rPr>
        <w:t xml:space="preserve">single department or institution. </w:t>
      </w:r>
    </w:p>
    <w:p w14:paraId="2EB99B91" w14:textId="77777777" w:rsidR="00CB5C92" w:rsidRDefault="00CB5C92" w:rsidP="00ED7B4A">
      <w:pPr>
        <w:autoSpaceDE w:val="0"/>
        <w:autoSpaceDN w:val="0"/>
        <w:adjustRightInd w:val="0"/>
        <w:spacing w:before="0" w:beforeAutospacing="0" w:after="0" w:afterAutospacing="0"/>
        <w:rPr>
          <w:rFonts w:cs="Arial"/>
          <w:color w:val="000000" w:themeColor="text1"/>
          <w:sz w:val="24"/>
          <w:szCs w:val="24"/>
        </w:rPr>
      </w:pPr>
    </w:p>
    <w:p w14:paraId="7E7E5790" w14:textId="3A6A1955" w:rsidR="00CB5C92" w:rsidRPr="00CB5C92" w:rsidRDefault="00CB5C92" w:rsidP="00CB5C92">
      <w:pPr>
        <w:autoSpaceDE w:val="0"/>
        <w:autoSpaceDN w:val="0"/>
        <w:adjustRightInd w:val="0"/>
        <w:spacing w:before="0" w:beforeAutospacing="0" w:after="0" w:afterAutospacing="0"/>
        <w:rPr>
          <w:rFonts w:cs="Arial"/>
          <w:i/>
          <w:iCs/>
          <w:color w:val="000000" w:themeColor="text1"/>
          <w:sz w:val="24"/>
          <w:szCs w:val="24"/>
        </w:rPr>
      </w:pPr>
      <w:r w:rsidRPr="00CB5C92">
        <w:rPr>
          <w:rFonts w:cs="Arial"/>
          <w:i/>
          <w:iCs/>
          <w:color w:val="000000" w:themeColor="text1"/>
          <w:sz w:val="24"/>
          <w:szCs w:val="24"/>
        </w:rPr>
        <w:lastRenderedPageBreak/>
        <w:t xml:space="preserve">Applicant(s) and Institutional Support (0-10 marks) </w:t>
      </w:r>
    </w:p>
    <w:p w14:paraId="4FF22F24" w14:textId="77777777" w:rsidR="00CB5C92" w:rsidRPr="00CB5C92" w:rsidRDefault="00CB5C92" w:rsidP="00CB5C92">
      <w:pPr>
        <w:autoSpaceDE w:val="0"/>
        <w:autoSpaceDN w:val="0"/>
        <w:adjustRightInd w:val="0"/>
        <w:spacing w:before="0" w:beforeAutospacing="0" w:after="0" w:afterAutospacing="0"/>
        <w:rPr>
          <w:rFonts w:cs="Arial"/>
          <w:color w:val="000000" w:themeColor="text1"/>
          <w:sz w:val="24"/>
          <w:szCs w:val="24"/>
        </w:rPr>
      </w:pPr>
      <w:r w:rsidRPr="00CB5C92">
        <w:rPr>
          <w:rFonts w:cs="Arial"/>
          <w:color w:val="000000" w:themeColor="text1"/>
          <w:sz w:val="24"/>
          <w:szCs w:val="24"/>
        </w:rPr>
        <w:t xml:space="preserve">Applicants should provide a brief CV plus a letter of support from the institution that would administer the award. The CV from the applicant(s) should provide evidence that the applicant(s) has the skills required to successfully carry out the research project. The letter of support from the institution should provide evidence that the institution will support the applicant(s) in the proposed research. </w:t>
      </w:r>
    </w:p>
    <w:p w14:paraId="70852227" w14:textId="77777777" w:rsidR="00CB5C92" w:rsidRPr="00ED0EB6" w:rsidRDefault="00CB5C92" w:rsidP="00ED7B4A">
      <w:pPr>
        <w:autoSpaceDE w:val="0"/>
        <w:autoSpaceDN w:val="0"/>
        <w:adjustRightInd w:val="0"/>
        <w:spacing w:before="0" w:beforeAutospacing="0" w:after="0" w:afterAutospacing="0"/>
        <w:rPr>
          <w:rFonts w:cs="Arial"/>
          <w:color w:val="000000" w:themeColor="text1"/>
          <w:sz w:val="24"/>
          <w:szCs w:val="24"/>
        </w:rPr>
      </w:pPr>
    </w:p>
    <w:p w14:paraId="424A09C2" w14:textId="2796DA65" w:rsidR="00CB5C92" w:rsidRDefault="003A471E" w:rsidP="00ED7B4A">
      <w:pPr>
        <w:autoSpaceDE w:val="0"/>
        <w:autoSpaceDN w:val="0"/>
        <w:adjustRightInd w:val="0"/>
        <w:spacing w:before="0" w:beforeAutospacing="0" w:after="0" w:afterAutospacing="0"/>
        <w:rPr>
          <w:rFonts w:cs="Arial"/>
          <w:i/>
          <w:color w:val="000000" w:themeColor="text1"/>
          <w:sz w:val="24"/>
          <w:szCs w:val="24"/>
        </w:rPr>
      </w:pPr>
      <w:r>
        <w:rPr>
          <w:rFonts w:cs="Arial,Italic"/>
          <w:i/>
          <w:iCs/>
          <w:color w:val="000000" w:themeColor="text1"/>
          <w:sz w:val="24"/>
          <w:szCs w:val="24"/>
        </w:rPr>
        <w:t xml:space="preserve">Outcomes and </w:t>
      </w:r>
      <w:r w:rsidRPr="00ED0EB6">
        <w:rPr>
          <w:rFonts w:cs="Arial"/>
          <w:i/>
          <w:color w:val="000000" w:themeColor="text1"/>
          <w:sz w:val="24"/>
          <w:szCs w:val="24"/>
        </w:rPr>
        <w:t xml:space="preserve">Dissemination: </w:t>
      </w:r>
      <w:r w:rsidR="007D2DC2" w:rsidRPr="007D2DC2">
        <w:rPr>
          <w:rFonts w:cs="Arial"/>
          <w:i/>
          <w:color w:val="000000" w:themeColor="text1"/>
          <w:sz w:val="24"/>
          <w:szCs w:val="24"/>
        </w:rPr>
        <w:t>(5 marks)</w:t>
      </w:r>
    </w:p>
    <w:p w14:paraId="6D55FFF4" w14:textId="1D24CD7B" w:rsidR="00ED7B4A" w:rsidRPr="00ED0EB6" w:rsidRDefault="00CB5C92" w:rsidP="00ED7B4A">
      <w:pPr>
        <w:autoSpaceDE w:val="0"/>
        <w:autoSpaceDN w:val="0"/>
        <w:adjustRightInd w:val="0"/>
        <w:spacing w:before="0" w:beforeAutospacing="0" w:after="0" w:afterAutospacing="0"/>
        <w:rPr>
          <w:rFonts w:cs="Arial"/>
          <w:color w:val="000000" w:themeColor="text1"/>
          <w:sz w:val="24"/>
          <w:szCs w:val="24"/>
        </w:rPr>
      </w:pPr>
      <w:r>
        <w:rPr>
          <w:rFonts w:cs="Arial"/>
          <w:color w:val="000000" w:themeColor="text1"/>
          <w:sz w:val="24"/>
          <w:szCs w:val="24"/>
        </w:rPr>
        <w:t>I</w:t>
      </w:r>
      <w:r w:rsidR="003A471E" w:rsidRPr="00ED0EB6">
        <w:rPr>
          <w:rFonts w:cs="Arial"/>
          <w:color w:val="000000" w:themeColor="text1"/>
          <w:sz w:val="24"/>
          <w:szCs w:val="24"/>
        </w:rPr>
        <w:t xml:space="preserve">t is desirable that that the </w:t>
      </w:r>
      <w:r w:rsidR="003A471E">
        <w:rPr>
          <w:rFonts w:cs="Arial"/>
          <w:color w:val="000000" w:themeColor="text1"/>
          <w:sz w:val="24"/>
          <w:szCs w:val="24"/>
        </w:rPr>
        <w:t xml:space="preserve">project or </w:t>
      </w:r>
      <w:r w:rsidR="003A471E" w:rsidRPr="00ED0EB6">
        <w:rPr>
          <w:rFonts w:cs="Arial"/>
          <w:color w:val="000000" w:themeColor="text1"/>
          <w:sz w:val="24"/>
          <w:szCs w:val="24"/>
        </w:rPr>
        <w:t>event results in or supports the</w:t>
      </w:r>
      <w:r w:rsidR="003A471E">
        <w:rPr>
          <w:rFonts w:cs="Arial"/>
          <w:color w:val="000000" w:themeColor="text1"/>
          <w:sz w:val="24"/>
          <w:szCs w:val="24"/>
        </w:rPr>
        <w:t xml:space="preserve"> </w:t>
      </w:r>
      <w:r w:rsidR="003A471E" w:rsidRPr="00ED0EB6">
        <w:rPr>
          <w:rFonts w:cs="Arial"/>
          <w:color w:val="000000" w:themeColor="text1"/>
          <w:sz w:val="24"/>
          <w:szCs w:val="24"/>
        </w:rPr>
        <w:t>publication of some paper or electronic (including multimedia) output, or</w:t>
      </w:r>
      <w:r w:rsidR="003A471E">
        <w:rPr>
          <w:rFonts w:cs="Arial"/>
          <w:color w:val="000000" w:themeColor="text1"/>
          <w:sz w:val="24"/>
          <w:szCs w:val="24"/>
        </w:rPr>
        <w:t xml:space="preserve"> </w:t>
      </w:r>
      <w:r w:rsidR="003A471E" w:rsidRPr="00ED0EB6">
        <w:rPr>
          <w:rFonts w:cs="Arial"/>
          <w:color w:val="000000" w:themeColor="text1"/>
          <w:sz w:val="24"/>
          <w:szCs w:val="24"/>
        </w:rPr>
        <w:t>other appropriate form of dissemination beyond those actually attending; the minimum requirement is detailed in 5.4 (below)</w:t>
      </w:r>
      <w:r w:rsidR="005F270B">
        <w:rPr>
          <w:rFonts w:cs="Arial"/>
          <w:color w:val="000000" w:themeColor="text1"/>
          <w:sz w:val="24"/>
          <w:szCs w:val="24"/>
        </w:rPr>
        <w:t>. Plans for how this will be done should be outlined.</w:t>
      </w:r>
      <w:r w:rsidR="001D0C2B" w:rsidRPr="001D0C2B">
        <w:rPr>
          <w:rFonts w:cs="Arial"/>
          <w:color w:val="000000" w:themeColor="text1"/>
          <w:sz w:val="24"/>
          <w:szCs w:val="24"/>
        </w:rPr>
        <w:t xml:space="preserve"> </w:t>
      </w:r>
      <w:r w:rsidR="001D0C2B">
        <w:rPr>
          <w:rFonts w:cs="Arial"/>
          <w:color w:val="000000" w:themeColor="text1"/>
          <w:sz w:val="24"/>
          <w:szCs w:val="24"/>
        </w:rPr>
        <w:t xml:space="preserve">The IME will assist with publicising the events that are awarded funding. </w:t>
      </w:r>
      <w:r w:rsidR="001D0C2B" w:rsidRPr="00ED0EB6">
        <w:rPr>
          <w:rFonts w:cs="Arial"/>
          <w:color w:val="000000" w:themeColor="text1"/>
          <w:sz w:val="24"/>
          <w:szCs w:val="24"/>
        </w:rPr>
        <w:t xml:space="preserve"> </w:t>
      </w:r>
    </w:p>
    <w:p w14:paraId="6AA3C344" w14:textId="77777777" w:rsidR="00ED7B4A" w:rsidRPr="00ED0EB6" w:rsidRDefault="00ED7B4A" w:rsidP="00ED7B4A">
      <w:pPr>
        <w:autoSpaceDE w:val="0"/>
        <w:autoSpaceDN w:val="0"/>
        <w:adjustRightInd w:val="0"/>
        <w:spacing w:before="0" w:beforeAutospacing="0" w:after="0" w:afterAutospacing="0"/>
        <w:rPr>
          <w:rFonts w:cs="Arial"/>
          <w:color w:val="000000" w:themeColor="text1"/>
          <w:sz w:val="24"/>
          <w:szCs w:val="24"/>
        </w:rPr>
      </w:pPr>
    </w:p>
    <w:p w14:paraId="75E7E73A" w14:textId="05A6034C" w:rsidR="007D2DC2" w:rsidRDefault="003A471E" w:rsidP="00ED7B4A">
      <w:pPr>
        <w:autoSpaceDE w:val="0"/>
        <w:autoSpaceDN w:val="0"/>
        <w:adjustRightInd w:val="0"/>
        <w:spacing w:before="0" w:beforeAutospacing="0" w:after="0" w:afterAutospacing="0"/>
        <w:rPr>
          <w:rFonts w:cs="Arial"/>
          <w:i/>
          <w:color w:val="000000" w:themeColor="text1"/>
          <w:sz w:val="24"/>
          <w:szCs w:val="24"/>
        </w:rPr>
      </w:pPr>
      <w:r w:rsidRPr="001D0C2B">
        <w:rPr>
          <w:rFonts w:cs="Arial"/>
          <w:i/>
          <w:color w:val="000000" w:themeColor="text1"/>
          <w:sz w:val="24"/>
          <w:szCs w:val="24"/>
        </w:rPr>
        <w:t>Feasibility</w:t>
      </w:r>
      <w:r w:rsidR="007D2DC2">
        <w:rPr>
          <w:rFonts w:cs="Arial"/>
          <w:i/>
          <w:color w:val="000000" w:themeColor="text1"/>
          <w:sz w:val="24"/>
          <w:szCs w:val="24"/>
        </w:rPr>
        <w:t xml:space="preserve">: </w:t>
      </w:r>
      <w:r w:rsidR="00CA05B1">
        <w:rPr>
          <w:rFonts w:cs="Arial"/>
          <w:i/>
          <w:color w:val="000000" w:themeColor="text1"/>
          <w:sz w:val="24"/>
          <w:szCs w:val="24"/>
        </w:rPr>
        <w:t>(</w:t>
      </w:r>
      <w:r w:rsidR="007D2DC2" w:rsidRPr="007D2DC2">
        <w:rPr>
          <w:rFonts w:cs="Arial"/>
          <w:i/>
          <w:color w:val="000000" w:themeColor="text1"/>
          <w:sz w:val="24"/>
          <w:szCs w:val="24"/>
        </w:rPr>
        <w:t xml:space="preserve">5 marks) </w:t>
      </w:r>
    </w:p>
    <w:p w14:paraId="2787079C" w14:textId="5C9EA051" w:rsidR="00ED7B4A" w:rsidRPr="00ED0EB6" w:rsidRDefault="005F270B" w:rsidP="00ED7B4A">
      <w:pPr>
        <w:autoSpaceDE w:val="0"/>
        <w:autoSpaceDN w:val="0"/>
        <w:adjustRightInd w:val="0"/>
        <w:spacing w:before="0" w:beforeAutospacing="0" w:after="0" w:afterAutospacing="0"/>
        <w:rPr>
          <w:rFonts w:cs="Arial"/>
          <w:color w:val="000000" w:themeColor="text1"/>
          <w:sz w:val="24"/>
          <w:szCs w:val="24"/>
        </w:rPr>
      </w:pPr>
      <w:r w:rsidRPr="005F270B">
        <w:rPr>
          <w:rFonts w:cs="Arial"/>
          <w:color w:val="000000" w:themeColor="text1"/>
          <w:sz w:val="24"/>
          <w:szCs w:val="24"/>
        </w:rPr>
        <w:t xml:space="preserve">The proposal </w:t>
      </w:r>
      <w:r>
        <w:rPr>
          <w:rFonts w:cs="Arial"/>
          <w:color w:val="000000" w:themeColor="text1"/>
          <w:sz w:val="24"/>
          <w:szCs w:val="24"/>
        </w:rPr>
        <w:t xml:space="preserve">should </w:t>
      </w:r>
      <w:r w:rsidRPr="005F270B">
        <w:rPr>
          <w:rFonts w:cs="Arial"/>
          <w:color w:val="000000" w:themeColor="text1"/>
          <w:sz w:val="24"/>
          <w:szCs w:val="24"/>
        </w:rPr>
        <w:t xml:space="preserve">have a clear and deliverable schedule i.e. timescale. It </w:t>
      </w:r>
      <w:r w:rsidR="00DD36FD">
        <w:rPr>
          <w:rFonts w:cs="Arial"/>
          <w:color w:val="000000" w:themeColor="text1"/>
          <w:sz w:val="24"/>
          <w:szCs w:val="24"/>
        </w:rPr>
        <w:t xml:space="preserve">should </w:t>
      </w:r>
      <w:r w:rsidRPr="005F270B">
        <w:rPr>
          <w:rFonts w:cs="Arial"/>
          <w:color w:val="000000" w:themeColor="text1"/>
          <w:sz w:val="24"/>
          <w:szCs w:val="24"/>
        </w:rPr>
        <w:t>be clearly and appropriately costed.</w:t>
      </w:r>
      <w:r w:rsidR="001D0C2B" w:rsidRPr="001D0C2B">
        <w:t xml:space="preserve"> </w:t>
      </w:r>
      <w:r w:rsidR="001D0C2B" w:rsidRPr="001D0C2B">
        <w:rPr>
          <w:rFonts w:cs="Arial"/>
          <w:color w:val="000000" w:themeColor="text1"/>
          <w:sz w:val="24"/>
          <w:szCs w:val="24"/>
        </w:rPr>
        <w:t xml:space="preserve">Where any funding for any elements of the project or event has been obtained or applied for from another body, including the applicant’s or host institution, this </w:t>
      </w:r>
      <w:r w:rsidR="001D0C2B">
        <w:rPr>
          <w:rFonts w:cs="Arial"/>
          <w:color w:val="000000" w:themeColor="text1"/>
          <w:sz w:val="24"/>
          <w:szCs w:val="24"/>
        </w:rPr>
        <w:t>should be outlined</w:t>
      </w:r>
      <w:r w:rsidR="001D0C2B" w:rsidRPr="001D0C2B">
        <w:rPr>
          <w:rFonts w:cs="Arial"/>
          <w:color w:val="000000" w:themeColor="text1"/>
          <w:sz w:val="24"/>
          <w:szCs w:val="24"/>
        </w:rPr>
        <w:t>.</w:t>
      </w:r>
    </w:p>
    <w:p w14:paraId="023BA179"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p>
    <w:p w14:paraId="73B4B6FC" w14:textId="77777777" w:rsidR="00926DEA" w:rsidRPr="00926DEA" w:rsidRDefault="00926DEA" w:rsidP="00926DEA">
      <w:pPr>
        <w:autoSpaceDE w:val="0"/>
        <w:autoSpaceDN w:val="0"/>
        <w:adjustRightInd w:val="0"/>
        <w:spacing w:before="0" w:beforeAutospacing="0" w:after="0" w:afterAutospacing="0"/>
        <w:rPr>
          <w:rFonts w:cs="Arial,Italic"/>
          <w:i/>
          <w:iCs/>
          <w:color w:val="000000"/>
          <w:sz w:val="24"/>
          <w:szCs w:val="24"/>
        </w:rPr>
      </w:pPr>
      <w:r w:rsidRPr="00926DEA">
        <w:rPr>
          <w:rFonts w:cs="Arial,Italic"/>
          <w:i/>
          <w:iCs/>
          <w:color w:val="000000"/>
          <w:sz w:val="24"/>
          <w:szCs w:val="24"/>
        </w:rPr>
        <w:t xml:space="preserve">Declaration of Interests (carries no marks) </w:t>
      </w:r>
    </w:p>
    <w:p w14:paraId="44AE6278" w14:textId="76DCCDD1" w:rsidR="00ED7B4A" w:rsidRPr="00926DEA" w:rsidRDefault="00926DEA" w:rsidP="00926DEA">
      <w:pPr>
        <w:autoSpaceDE w:val="0"/>
        <w:autoSpaceDN w:val="0"/>
        <w:adjustRightInd w:val="0"/>
        <w:spacing w:before="0" w:beforeAutospacing="0" w:after="0" w:afterAutospacing="0"/>
        <w:rPr>
          <w:rFonts w:cs="Arial,Italic"/>
          <w:color w:val="000000"/>
          <w:sz w:val="24"/>
          <w:szCs w:val="24"/>
        </w:rPr>
      </w:pPr>
      <w:r w:rsidRPr="00926DEA">
        <w:rPr>
          <w:rFonts w:cs="Arial,Italic"/>
          <w:color w:val="000000"/>
          <w:sz w:val="24"/>
          <w:szCs w:val="24"/>
        </w:rPr>
        <w:t>Proposals should provide declarations of potentially conflicting interests especially concerning the applicant’s involvement with the IME and the UK Clinical Ethics Network (UKCEN). Such involvement will not disqualify applicants but will be taken into account in order to minimise risk of bias by the judges. For the avoidance of doubt, applicants who have no relationship with the IME and or UKCEN are welcome to apply.</w:t>
      </w:r>
    </w:p>
    <w:p w14:paraId="105DE76F" w14:textId="77777777" w:rsidR="00866C6F" w:rsidRDefault="00866C6F" w:rsidP="00ED7B4A">
      <w:pPr>
        <w:autoSpaceDE w:val="0"/>
        <w:autoSpaceDN w:val="0"/>
        <w:adjustRightInd w:val="0"/>
        <w:spacing w:before="0" w:beforeAutospacing="0" w:after="0" w:afterAutospacing="0"/>
        <w:rPr>
          <w:rFonts w:cs="Arial,Italic"/>
          <w:i/>
          <w:iCs/>
          <w:color w:val="000000"/>
          <w:sz w:val="24"/>
          <w:szCs w:val="24"/>
        </w:rPr>
      </w:pPr>
    </w:p>
    <w:p w14:paraId="71046252" w14:textId="1ACEF371"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Italic"/>
          <w:i/>
          <w:iCs/>
          <w:color w:val="000000"/>
          <w:sz w:val="24"/>
          <w:szCs w:val="24"/>
        </w:rPr>
        <w:t xml:space="preserve">3. </w:t>
      </w:r>
      <w:r w:rsidRPr="006A0A81">
        <w:rPr>
          <w:rFonts w:cs="Arial"/>
          <w:color w:val="000000"/>
          <w:sz w:val="24"/>
          <w:szCs w:val="24"/>
        </w:rPr>
        <w:t>Eligible costs</w:t>
      </w:r>
    </w:p>
    <w:p w14:paraId="503CD4A1"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p>
    <w:p w14:paraId="48B6139B" w14:textId="779E8555" w:rsidR="00ED7B4A"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 xml:space="preserve">3.1. Funds may be sought to meet </w:t>
      </w:r>
      <w:r w:rsidR="00CC1B3D">
        <w:rPr>
          <w:rFonts w:cs="Arial"/>
          <w:color w:val="000000"/>
          <w:sz w:val="24"/>
          <w:szCs w:val="24"/>
        </w:rPr>
        <w:t>research support (such as</w:t>
      </w:r>
      <w:r w:rsidR="00671330">
        <w:rPr>
          <w:rFonts w:cs="Arial"/>
          <w:color w:val="000000"/>
          <w:sz w:val="24"/>
          <w:szCs w:val="24"/>
        </w:rPr>
        <w:t xml:space="preserve"> teaching buy out, employing a research assistant</w:t>
      </w:r>
      <w:r w:rsidR="00CC1B3D">
        <w:rPr>
          <w:rFonts w:cs="Arial"/>
          <w:color w:val="000000"/>
          <w:sz w:val="24"/>
          <w:szCs w:val="24"/>
        </w:rPr>
        <w:t xml:space="preserve">, transcription) </w:t>
      </w:r>
      <w:r w:rsidRPr="006A0A81">
        <w:rPr>
          <w:rFonts w:cs="Arial"/>
          <w:color w:val="000000"/>
          <w:sz w:val="24"/>
          <w:szCs w:val="24"/>
        </w:rPr>
        <w:t xml:space="preserve">travel, accommodation and reasonable </w:t>
      </w:r>
      <w:r w:rsidRPr="006A0A81">
        <w:rPr>
          <w:rFonts w:cs="Arial,Italic"/>
          <w:i/>
          <w:iCs/>
          <w:color w:val="000000"/>
          <w:sz w:val="24"/>
          <w:szCs w:val="24"/>
        </w:rPr>
        <w:t>per</w:t>
      </w:r>
      <w:r w:rsidR="002C6120">
        <w:rPr>
          <w:rFonts w:cs="Arial,Italic"/>
          <w:i/>
          <w:iCs/>
          <w:color w:val="000000"/>
          <w:sz w:val="24"/>
          <w:szCs w:val="24"/>
        </w:rPr>
        <w:t xml:space="preserve"> </w:t>
      </w:r>
      <w:r w:rsidRPr="006A0A81">
        <w:rPr>
          <w:rFonts w:cs="Arial,Italic"/>
          <w:i/>
          <w:iCs/>
          <w:color w:val="000000"/>
          <w:sz w:val="24"/>
          <w:szCs w:val="24"/>
        </w:rPr>
        <w:t xml:space="preserve">diem </w:t>
      </w:r>
      <w:r w:rsidRPr="006A0A81">
        <w:rPr>
          <w:rFonts w:cs="Arial"/>
          <w:color w:val="000000"/>
          <w:sz w:val="24"/>
          <w:szCs w:val="24"/>
        </w:rPr>
        <w:t xml:space="preserve">costs for speakers and discussants. </w:t>
      </w:r>
      <w:r w:rsidR="00866C6F">
        <w:rPr>
          <w:rFonts w:cs="Arial"/>
          <w:color w:val="000000"/>
          <w:sz w:val="24"/>
          <w:szCs w:val="24"/>
        </w:rPr>
        <w:t xml:space="preserve">All costs </w:t>
      </w:r>
      <w:r w:rsidRPr="006A0A81">
        <w:rPr>
          <w:rFonts w:cs="Arial"/>
          <w:color w:val="000000"/>
          <w:sz w:val="24"/>
          <w:szCs w:val="24"/>
        </w:rPr>
        <w:t>should</w:t>
      </w:r>
      <w:r w:rsidR="002C6120">
        <w:rPr>
          <w:rFonts w:cs="Arial"/>
          <w:color w:val="000000"/>
          <w:sz w:val="24"/>
          <w:szCs w:val="24"/>
        </w:rPr>
        <w:t xml:space="preserve"> </w:t>
      </w:r>
      <w:r w:rsidR="00866C6F">
        <w:rPr>
          <w:rFonts w:cs="Arial"/>
          <w:color w:val="000000"/>
          <w:sz w:val="24"/>
          <w:szCs w:val="24"/>
        </w:rPr>
        <w:t>be in line with the applicant’s home institution (i.e., local university policies)</w:t>
      </w:r>
      <w:r w:rsidR="00124BC1">
        <w:rPr>
          <w:rFonts w:cs="Arial"/>
          <w:color w:val="000000"/>
          <w:sz w:val="24"/>
          <w:szCs w:val="24"/>
        </w:rPr>
        <w:t xml:space="preserve"> and we expect these costs to be carefully itemised in the proposal, with value for money considered as part of the costs requested</w:t>
      </w:r>
      <w:r w:rsidRPr="006A0A81">
        <w:rPr>
          <w:rFonts w:cs="Arial"/>
          <w:color w:val="000000"/>
          <w:sz w:val="24"/>
          <w:szCs w:val="24"/>
        </w:rPr>
        <w:t xml:space="preserve">. </w:t>
      </w:r>
      <w:r w:rsidR="00C57477">
        <w:rPr>
          <w:rFonts w:cs="Arial"/>
          <w:color w:val="000000"/>
          <w:sz w:val="24"/>
          <w:szCs w:val="24"/>
        </w:rPr>
        <w:t>Funding</w:t>
      </w:r>
      <w:r w:rsidRPr="006A0A81">
        <w:rPr>
          <w:rFonts w:cs="Arial"/>
          <w:color w:val="000000"/>
          <w:sz w:val="24"/>
          <w:szCs w:val="24"/>
        </w:rPr>
        <w:t xml:space="preserve"> </w:t>
      </w:r>
      <w:r w:rsidR="00C57477">
        <w:rPr>
          <w:rFonts w:cs="Arial"/>
          <w:color w:val="000000"/>
          <w:sz w:val="24"/>
          <w:szCs w:val="24"/>
        </w:rPr>
        <w:t>for</w:t>
      </w:r>
      <w:r w:rsidRPr="006A0A81">
        <w:rPr>
          <w:rFonts w:cs="Arial"/>
          <w:color w:val="000000"/>
          <w:sz w:val="24"/>
          <w:szCs w:val="24"/>
        </w:rPr>
        <w:t xml:space="preserve"> postgraduate</w:t>
      </w:r>
      <w:r w:rsidR="00C57477">
        <w:rPr>
          <w:rFonts w:cs="Arial"/>
          <w:color w:val="000000"/>
          <w:sz w:val="24"/>
          <w:szCs w:val="24"/>
        </w:rPr>
        <w:t>s to attend the event is</w:t>
      </w:r>
      <w:r w:rsidRPr="006A0A81">
        <w:rPr>
          <w:rFonts w:cs="Arial"/>
          <w:color w:val="000000"/>
          <w:sz w:val="24"/>
          <w:szCs w:val="24"/>
        </w:rPr>
        <w:t xml:space="preserve"> </w:t>
      </w:r>
      <w:r w:rsidR="00C57477">
        <w:rPr>
          <w:rFonts w:cs="Arial"/>
          <w:color w:val="000000"/>
          <w:sz w:val="24"/>
          <w:szCs w:val="24"/>
        </w:rPr>
        <w:t>encouraged</w:t>
      </w:r>
      <w:r w:rsidRPr="006A0A81">
        <w:rPr>
          <w:rFonts w:cs="Arial"/>
          <w:color w:val="000000"/>
          <w:sz w:val="24"/>
          <w:szCs w:val="24"/>
        </w:rPr>
        <w:t>.</w:t>
      </w:r>
      <w:r w:rsidR="00FF18C6">
        <w:rPr>
          <w:rFonts w:cs="Arial"/>
          <w:color w:val="000000"/>
          <w:sz w:val="24"/>
          <w:szCs w:val="24"/>
        </w:rPr>
        <w:t xml:space="preserve"> The following table indicates the kinds of costs we expect to cover. </w:t>
      </w:r>
    </w:p>
    <w:p w14:paraId="74FE38A4" w14:textId="77777777" w:rsidR="00FF18C6" w:rsidRDefault="00FF18C6" w:rsidP="00ED7B4A">
      <w:pPr>
        <w:autoSpaceDE w:val="0"/>
        <w:autoSpaceDN w:val="0"/>
        <w:adjustRightInd w:val="0"/>
        <w:spacing w:before="0" w:beforeAutospacing="0" w:after="0" w:afterAutospacing="0"/>
        <w:rPr>
          <w:rFonts w:cs="Arial"/>
          <w:color w:val="000000"/>
          <w:sz w:val="24"/>
          <w:szCs w:val="24"/>
        </w:rPr>
      </w:pPr>
    </w:p>
    <w:tbl>
      <w:tblPr>
        <w:tblStyle w:val="TableGrid"/>
        <w:tblW w:w="0" w:type="auto"/>
        <w:tblInd w:w="1101" w:type="dxa"/>
        <w:tblLook w:val="04A0" w:firstRow="1" w:lastRow="0" w:firstColumn="1" w:lastColumn="0" w:noHBand="0" w:noVBand="1"/>
      </w:tblPr>
      <w:tblGrid>
        <w:gridCol w:w="3520"/>
        <w:gridCol w:w="3567"/>
      </w:tblGrid>
      <w:tr w:rsidR="00FF18C6" w14:paraId="2A0D55C9" w14:textId="77777777" w:rsidTr="00FF18C6">
        <w:tc>
          <w:tcPr>
            <w:tcW w:w="3520" w:type="dxa"/>
          </w:tcPr>
          <w:p w14:paraId="4CFEF195" w14:textId="70EB8F99" w:rsidR="00FF18C6" w:rsidRDefault="00FF18C6" w:rsidP="00ED7B4A">
            <w:pPr>
              <w:autoSpaceDE w:val="0"/>
              <w:autoSpaceDN w:val="0"/>
              <w:adjustRightInd w:val="0"/>
              <w:spacing w:beforeAutospacing="0" w:afterAutospacing="0"/>
              <w:rPr>
                <w:rFonts w:cs="Arial"/>
                <w:color w:val="000000"/>
                <w:sz w:val="24"/>
                <w:szCs w:val="24"/>
              </w:rPr>
            </w:pPr>
            <w:r>
              <w:rPr>
                <w:rFonts w:cs="Arial"/>
                <w:color w:val="000000"/>
                <w:sz w:val="24"/>
                <w:szCs w:val="24"/>
              </w:rPr>
              <w:t>Travel Expenses</w:t>
            </w:r>
          </w:p>
        </w:tc>
        <w:tc>
          <w:tcPr>
            <w:tcW w:w="3567" w:type="dxa"/>
          </w:tcPr>
          <w:p w14:paraId="6B86B652" w14:textId="4E52BD98" w:rsidR="00FF18C6" w:rsidRDefault="00FF18C6" w:rsidP="00ED7B4A">
            <w:pPr>
              <w:autoSpaceDE w:val="0"/>
              <w:autoSpaceDN w:val="0"/>
              <w:adjustRightInd w:val="0"/>
              <w:spacing w:beforeAutospacing="0" w:afterAutospacing="0"/>
              <w:rPr>
                <w:rFonts w:cs="Arial"/>
                <w:color w:val="000000"/>
                <w:sz w:val="24"/>
                <w:szCs w:val="24"/>
              </w:rPr>
            </w:pPr>
            <w:r>
              <w:rPr>
                <w:rFonts w:cs="Arial"/>
                <w:color w:val="000000"/>
                <w:sz w:val="24"/>
                <w:szCs w:val="24"/>
              </w:rPr>
              <w:t>Accommodation</w:t>
            </w:r>
          </w:p>
        </w:tc>
      </w:tr>
      <w:tr w:rsidR="00FF18C6" w14:paraId="1E98924B" w14:textId="77777777" w:rsidTr="00FF18C6">
        <w:tc>
          <w:tcPr>
            <w:tcW w:w="3520" w:type="dxa"/>
          </w:tcPr>
          <w:p w14:paraId="5CA0CC5F" w14:textId="0ABC2115" w:rsidR="00FF18C6" w:rsidRDefault="00FF18C6" w:rsidP="00ED7B4A">
            <w:pPr>
              <w:autoSpaceDE w:val="0"/>
              <w:autoSpaceDN w:val="0"/>
              <w:adjustRightInd w:val="0"/>
              <w:spacing w:beforeAutospacing="0" w:afterAutospacing="0"/>
              <w:rPr>
                <w:rFonts w:cs="Arial"/>
                <w:color w:val="000000"/>
                <w:sz w:val="24"/>
                <w:szCs w:val="24"/>
              </w:rPr>
            </w:pPr>
            <w:r>
              <w:rPr>
                <w:rFonts w:cs="Arial"/>
                <w:color w:val="000000"/>
                <w:sz w:val="24"/>
                <w:szCs w:val="24"/>
              </w:rPr>
              <w:t>Venue Hire</w:t>
            </w:r>
          </w:p>
        </w:tc>
        <w:tc>
          <w:tcPr>
            <w:tcW w:w="3567" w:type="dxa"/>
          </w:tcPr>
          <w:p w14:paraId="1FCD35E0" w14:textId="461F156B" w:rsidR="00FF18C6" w:rsidRDefault="00FF18C6" w:rsidP="00ED7B4A">
            <w:pPr>
              <w:autoSpaceDE w:val="0"/>
              <w:autoSpaceDN w:val="0"/>
              <w:adjustRightInd w:val="0"/>
              <w:spacing w:beforeAutospacing="0" w:afterAutospacing="0"/>
              <w:rPr>
                <w:rFonts w:cs="Arial"/>
                <w:color w:val="000000"/>
                <w:sz w:val="24"/>
                <w:szCs w:val="24"/>
              </w:rPr>
            </w:pPr>
            <w:r>
              <w:rPr>
                <w:rFonts w:cs="Arial"/>
                <w:color w:val="000000"/>
                <w:sz w:val="24"/>
                <w:szCs w:val="24"/>
              </w:rPr>
              <w:t>Catering</w:t>
            </w:r>
          </w:p>
        </w:tc>
      </w:tr>
      <w:tr w:rsidR="00FF18C6" w14:paraId="45E42A84" w14:textId="77777777" w:rsidTr="00FF18C6">
        <w:tc>
          <w:tcPr>
            <w:tcW w:w="3520" w:type="dxa"/>
          </w:tcPr>
          <w:p w14:paraId="5E30F866" w14:textId="52EF6C6B" w:rsidR="00FF18C6" w:rsidRDefault="00FF18C6" w:rsidP="00ED7B4A">
            <w:pPr>
              <w:autoSpaceDE w:val="0"/>
              <w:autoSpaceDN w:val="0"/>
              <w:adjustRightInd w:val="0"/>
              <w:spacing w:beforeAutospacing="0" w:afterAutospacing="0"/>
              <w:rPr>
                <w:rFonts w:cs="Arial"/>
                <w:color w:val="000000"/>
                <w:sz w:val="24"/>
                <w:szCs w:val="24"/>
              </w:rPr>
            </w:pPr>
            <w:r>
              <w:rPr>
                <w:rFonts w:cs="Arial"/>
                <w:color w:val="000000"/>
                <w:sz w:val="24"/>
                <w:szCs w:val="24"/>
              </w:rPr>
              <w:t>Additional Subsistence</w:t>
            </w:r>
          </w:p>
        </w:tc>
        <w:tc>
          <w:tcPr>
            <w:tcW w:w="3567" w:type="dxa"/>
          </w:tcPr>
          <w:p w14:paraId="17B640E4" w14:textId="70EF4987" w:rsidR="00FF18C6" w:rsidRDefault="00FF18C6" w:rsidP="00ED7B4A">
            <w:pPr>
              <w:autoSpaceDE w:val="0"/>
              <w:autoSpaceDN w:val="0"/>
              <w:adjustRightInd w:val="0"/>
              <w:spacing w:beforeAutospacing="0" w:afterAutospacing="0"/>
              <w:rPr>
                <w:rFonts w:cs="Arial"/>
                <w:color w:val="000000"/>
                <w:sz w:val="24"/>
                <w:szCs w:val="24"/>
              </w:rPr>
            </w:pPr>
            <w:r>
              <w:rPr>
                <w:rFonts w:cs="Arial"/>
                <w:color w:val="000000"/>
                <w:sz w:val="24"/>
                <w:szCs w:val="24"/>
              </w:rPr>
              <w:t>Bursaries to facilitate attendance</w:t>
            </w:r>
          </w:p>
        </w:tc>
      </w:tr>
    </w:tbl>
    <w:p w14:paraId="0C1B0976" w14:textId="77777777" w:rsidR="00ED7B4A" w:rsidRDefault="00ED7B4A" w:rsidP="00ED7B4A">
      <w:pPr>
        <w:autoSpaceDE w:val="0"/>
        <w:autoSpaceDN w:val="0"/>
        <w:adjustRightInd w:val="0"/>
        <w:spacing w:before="0" w:beforeAutospacing="0" w:after="0" w:afterAutospacing="0"/>
        <w:rPr>
          <w:rFonts w:cs="Arial"/>
          <w:color w:val="000000"/>
          <w:sz w:val="24"/>
          <w:szCs w:val="24"/>
        </w:rPr>
      </w:pPr>
    </w:p>
    <w:p w14:paraId="0446B9C7"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lastRenderedPageBreak/>
        <w:t>3.2. Fees or honoraria will not be met from the award in respect of any</w:t>
      </w:r>
      <w:r w:rsidR="002C6120">
        <w:rPr>
          <w:rFonts w:cs="Arial"/>
          <w:color w:val="000000"/>
          <w:sz w:val="24"/>
          <w:szCs w:val="24"/>
        </w:rPr>
        <w:t xml:space="preserve"> </w:t>
      </w:r>
      <w:r w:rsidRPr="006A0A81">
        <w:rPr>
          <w:rFonts w:cs="Arial"/>
          <w:color w:val="000000"/>
          <w:sz w:val="24"/>
          <w:szCs w:val="24"/>
        </w:rPr>
        <w:t>speaker or other participant. Salary or salary-related costs of the</w:t>
      </w:r>
      <w:r w:rsidR="002C6120">
        <w:rPr>
          <w:rFonts w:cs="Arial"/>
          <w:color w:val="000000"/>
          <w:sz w:val="24"/>
          <w:szCs w:val="24"/>
        </w:rPr>
        <w:t xml:space="preserve"> </w:t>
      </w:r>
      <w:r w:rsidRPr="006A0A81">
        <w:rPr>
          <w:rFonts w:cs="Arial"/>
          <w:color w:val="000000"/>
          <w:sz w:val="24"/>
          <w:szCs w:val="24"/>
        </w:rPr>
        <w:t>organiser or of any administrative or secretarial support person cannot be</w:t>
      </w:r>
      <w:r w:rsidR="002C6120">
        <w:rPr>
          <w:rFonts w:cs="Arial"/>
          <w:color w:val="000000"/>
          <w:sz w:val="24"/>
          <w:szCs w:val="24"/>
        </w:rPr>
        <w:t xml:space="preserve"> </w:t>
      </w:r>
      <w:r w:rsidRPr="006A0A81">
        <w:rPr>
          <w:rFonts w:cs="Arial"/>
          <w:color w:val="000000"/>
          <w:sz w:val="24"/>
          <w:szCs w:val="24"/>
        </w:rPr>
        <w:t>claimed.</w:t>
      </w:r>
    </w:p>
    <w:p w14:paraId="2851CCD4" w14:textId="77777777" w:rsidR="00ED7B4A" w:rsidRDefault="00ED7B4A" w:rsidP="00ED7B4A">
      <w:pPr>
        <w:autoSpaceDE w:val="0"/>
        <w:autoSpaceDN w:val="0"/>
        <w:adjustRightInd w:val="0"/>
        <w:spacing w:before="0" w:beforeAutospacing="0" w:after="0" w:afterAutospacing="0"/>
        <w:rPr>
          <w:rFonts w:cs="Arial"/>
          <w:color w:val="000000"/>
          <w:sz w:val="24"/>
          <w:szCs w:val="24"/>
        </w:rPr>
      </w:pPr>
    </w:p>
    <w:p w14:paraId="652BAA12" w14:textId="245FB1DC"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3.3. Other reasonable costs of the event which may be included are: catering,</w:t>
      </w:r>
      <w:r w:rsidR="002C6120">
        <w:rPr>
          <w:rFonts w:cs="Arial"/>
          <w:color w:val="000000"/>
          <w:sz w:val="24"/>
          <w:szCs w:val="24"/>
        </w:rPr>
        <w:t xml:space="preserve"> </w:t>
      </w:r>
      <w:r w:rsidRPr="006A0A81">
        <w:rPr>
          <w:rFonts w:cs="Arial"/>
          <w:color w:val="000000"/>
          <w:sz w:val="24"/>
          <w:szCs w:val="24"/>
        </w:rPr>
        <w:t>room hire, copying and prior circulation of papers, publicity and</w:t>
      </w:r>
      <w:r w:rsidR="002C6120">
        <w:rPr>
          <w:rFonts w:cs="Arial"/>
          <w:color w:val="000000"/>
          <w:sz w:val="24"/>
          <w:szCs w:val="24"/>
        </w:rPr>
        <w:t xml:space="preserve"> </w:t>
      </w:r>
      <w:r w:rsidRPr="006A0A81">
        <w:rPr>
          <w:rFonts w:cs="Arial"/>
          <w:color w:val="000000"/>
          <w:sz w:val="24"/>
          <w:szCs w:val="24"/>
        </w:rPr>
        <w:t xml:space="preserve">advertising, </w:t>
      </w:r>
      <w:r w:rsidR="006074D3">
        <w:rPr>
          <w:rFonts w:cs="Arial"/>
          <w:color w:val="000000"/>
          <w:sz w:val="24"/>
          <w:szCs w:val="24"/>
        </w:rPr>
        <w:t>flyer production etc.</w:t>
      </w:r>
      <w:r w:rsidRPr="006A0A81">
        <w:rPr>
          <w:rFonts w:cs="Arial"/>
          <w:color w:val="000000"/>
          <w:sz w:val="24"/>
          <w:szCs w:val="24"/>
        </w:rPr>
        <w:t xml:space="preserve"> Any other items will only be</w:t>
      </w:r>
      <w:r w:rsidR="002C6120">
        <w:rPr>
          <w:rFonts w:cs="Arial"/>
          <w:color w:val="000000"/>
          <w:sz w:val="24"/>
          <w:szCs w:val="24"/>
        </w:rPr>
        <w:t xml:space="preserve"> </w:t>
      </w:r>
      <w:r w:rsidRPr="006A0A81">
        <w:rPr>
          <w:rFonts w:cs="Arial"/>
          <w:color w:val="000000"/>
          <w:sz w:val="24"/>
          <w:szCs w:val="24"/>
        </w:rPr>
        <w:t>considered where they are expressly identified and the applicant can</w:t>
      </w:r>
      <w:r w:rsidR="002C6120">
        <w:rPr>
          <w:rFonts w:cs="Arial"/>
          <w:color w:val="000000"/>
          <w:sz w:val="24"/>
          <w:szCs w:val="24"/>
        </w:rPr>
        <w:t xml:space="preserve"> </w:t>
      </w:r>
      <w:r w:rsidRPr="006A0A81">
        <w:rPr>
          <w:rFonts w:cs="Arial"/>
          <w:color w:val="000000"/>
          <w:sz w:val="24"/>
          <w:szCs w:val="24"/>
        </w:rPr>
        <w:t>make a case that such items are essential to the event.</w:t>
      </w:r>
    </w:p>
    <w:p w14:paraId="57285233" w14:textId="77777777" w:rsidR="00ED7B4A" w:rsidRDefault="00ED7B4A" w:rsidP="00ED7B4A">
      <w:pPr>
        <w:autoSpaceDE w:val="0"/>
        <w:autoSpaceDN w:val="0"/>
        <w:adjustRightInd w:val="0"/>
        <w:spacing w:before="0" w:beforeAutospacing="0" w:after="0" w:afterAutospacing="0"/>
        <w:rPr>
          <w:rFonts w:cs="Arial"/>
          <w:color w:val="000000"/>
          <w:sz w:val="24"/>
          <w:szCs w:val="24"/>
        </w:rPr>
      </w:pPr>
    </w:p>
    <w:p w14:paraId="40E64A51"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3.4. Awards will not be made under this scheme to fund activities that are</w:t>
      </w:r>
      <w:r w:rsidR="002C6120">
        <w:rPr>
          <w:rFonts w:cs="Arial"/>
          <w:color w:val="000000"/>
          <w:sz w:val="24"/>
          <w:szCs w:val="24"/>
        </w:rPr>
        <w:t xml:space="preserve"> </w:t>
      </w:r>
      <w:r w:rsidRPr="006A0A81">
        <w:rPr>
          <w:rFonts w:cs="Arial"/>
          <w:color w:val="000000"/>
          <w:sz w:val="24"/>
          <w:szCs w:val="24"/>
        </w:rPr>
        <w:t>exclusively or primarily postgraduate training events.</w:t>
      </w:r>
    </w:p>
    <w:p w14:paraId="5DBDCC75" w14:textId="77777777" w:rsidR="00ED7B4A" w:rsidRDefault="00ED7B4A" w:rsidP="00ED7B4A">
      <w:pPr>
        <w:autoSpaceDE w:val="0"/>
        <w:autoSpaceDN w:val="0"/>
        <w:adjustRightInd w:val="0"/>
        <w:spacing w:before="0" w:beforeAutospacing="0" w:after="0" w:afterAutospacing="0"/>
        <w:rPr>
          <w:rFonts w:cs="Arial"/>
          <w:color w:val="000000"/>
          <w:sz w:val="24"/>
          <w:szCs w:val="24"/>
        </w:rPr>
      </w:pPr>
    </w:p>
    <w:p w14:paraId="4F61CDAD" w14:textId="06370537" w:rsidR="00F4006A" w:rsidRDefault="0088347A" w:rsidP="00ED7B4A">
      <w:pPr>
        <w:autoSpaceDE w:val="0"/>
        <w:autoSpaceDN w:val="0"/>
        <w:adjustRightInd w:val="0"/>
        <w:spacing w:before="0" w:beforeAutospacing="0" w:after="0" w:afterAutospacing="0"/>
        <w:rPr>
          <w:rFonts w:cs="Arial"/>
          <w:color w:val="000000"/>
          <w:sz w:val="24"/>
          <w:szCs w:val="24"/>
        </w:rPr>
      </w:pPr>
      <w:r>
        <w:rPr>
          <w:rFonts w:cs="Arial"/>
          <w:color w:val="000000"/>
          <w:sz w:val="24"/>
          <w:szCs w:val="24"/>
        </w:rPr>
        <w:t>3.5. The IME</w:t>
      </w:r>
      <w:r w:rsidR="00ED7B4A" w:rsidRPr="006A0A81">
        <w:rPr>
          <w:rFonts w:cs="Arial"/>
          <w:color w:val="000000"/>
          <w:sz w:val="24"/>
          <w:szCs w:val="24"/>
        </w:rPr>
        <w:t xml:space="preserve"> will not include in its award any element of overhead or profit</w:t>
      </w:r>
      <w:r w:rsidR="002C6120">
        <w:rPr>
          <w:rFonts w:cs="Arial"/>
          <w:color w:val="000000"/>
          <w:sz w:val="24"/>
          <w:szCs w:val="24"/>
        </w:rPr>
        <w:t xml:space="preserve"> </w:t>
      </w:r>
      <w:r w:rsidR="00ED7B4A" w:rsidRPr="006A0A81">
        <w:rPr>
          <w:rFonts w:cs="Arial"/>
          <w:color w:val="000000"/>
          <w:sz w:val="24"/>
          <w:szCs w:val="24"/>
        </w:rPr>
        <w:t>for any institution hosting or otherwise supporting the event.</w:t>
      </w:r>
    </w:p>
    <w:p w14:paraId="371CD995" w14:textId="77777777" w:rsidR="00F4006A" w:rsidRDefault="00F4006A" w:rsidP="00ED7B4A">
      <w:pPr>
        <w:autoSpaceDE w:val="0"/>
        <w:autoSpaceDN w:val="0"/>
        <w:adjustRightInd w:val="0"/>
        <w:spacing w:before="0" w:beforeAutospacing="0" w:after="0" w:afterAutospacing="0"/>
        <w:rPr>
          <w:rFonts w:cs="Arial"/>
          <w:color w:val="000000"/>
          <w:sz w:val="24"/>
          <w:szCs w:val="24"/>
        </w:rPr>
      </w:pPr>
    </w:p>
    <w:p w14:paraId="7A891508" w14:textId="761C4F58"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 xml:space="preserve">3.6. The </w:t>
      </w:r>
      <w:r w:rsidR="0088347A">
        <w:rPr>
          <w:rFonts w:cs="Arial"/>
          <w:color w:val="000000"/>
          <w:sz w:val="24"/>
          <w:szCs w:val="24"/>
        </w:rPr>
        <w:t>IME</w:t>
      </w:r>
      <w:r w:rsidRPr="006A0A81">
        <w:rPr>
          <w:rFonts w:cs="Arial"/>
          <w:color w:val="000000"/>
          <w:sz w:val="24"/>
          <w:szCs w:val="24"/>
        </w:rPr>
        <w:t xml:space="preserve"> in its discretion may exclude any specific items of</w:t>
      </w:r>
      <w:r w:rsidR="002C6120">
        <w:rPr>
          <w:rFonts w:cs="Arial"/>
          <w:color w:val="000000"/>
          <w:sz w:val="24"/>
          <w:szCs w:val="24"/>
        </w:rPr>
        <w:t xml:space="preserve"> </w:t>
      </w:r>
      <w:r w:rsidRPr="006A0A81">
        <w:rPr>
          <w:rFonts w:cs="Arial"/>
          <w:color w:val="000000"/>
          <w:sz w:val="24"/>
          <w:szCs w:val="24"/>
        </w:rPr>
        <w:t>expenditure from the award to a successful applicant. Any such</w:t>
      </w:r>
      <w:r w:rsidR="002C6120">
        <w:rPr>
          <w:rFonts w:cs="Arial"/>
          <w:color w:val="000000"/>
          <w:sz w:val="24"/>
          <w:szCs w:val="24"/>
        </w:rPr>
        <w:t xml:space="preserve"> </w:t>
      </w:r>
      <w:r w:rsidRPr="006A0A81">
        <w:rPr>
          <w:rFonts w:cs="Arial"/>
          <w:color w:val="000000"/>
          <w:sz w:val="24"/>
          <w:szCs w:val="24"/>
        </w:rPr>
        <w:t>exclusion(s) will be expressly notified to the applicant at the time the</w:t>
      </w:r>
      <w:r w:rsidR="002C6120">
        <w:rPr>
          <w:rFonts w:cs="Arial"/>
          <w:color w:val="000000"/>
          <w:sz w:val="24"/>
          <w:szCs w:val="24"/>
        </w:rPr>
        <w:t xml:space="preserve"> </w:t>
      </w:r>
      <w:r w:rsidRPr="006A0A81">
        <w:rPr>
          <w:rFonts w:cs="Arial"/>
          <w:color w:val="000000"/>
          <w:sz w:val="24"/>
          <w:szCs w:val="24"/>
        </w:rPr>
        <w:t>award is made.</w:t>
      </w:r>
    </w:p>
    <w:p w14:paraId="77F8C798" w14:textId="2600F687" w:rsidR="00ED7B4A" w:rsidRDefault="00ED7B4A" w:rsidP="00ED7B4A">
      <w:pPr>
        <w:autoSpaceDE w:val="0"/>
        <w:autoSpaceDN w:val="0"/>
        <w:adjustRightInd w:val="0"/>
        <w:spacing w:before="0" w:beforeAutospacing="0" w:after="0" w:afterAutospacing="0"/>
        <w:rPr>
          <w:rFonts w:cs="Arial"/>
          <w:color w:val="000000"/>
          <w:sz w:val="24"/>
          <w:szCs w:val="24"/>
        </w:rPr>
      </w:pPr>
    </w:p>
    <w:p w14:paraId="0DFE63C0" w14:textId="77777777" w:rsidR="00EC70B3" w:rsidRPr="006A0A81" w:rsidRDefault="00EC70B3" w:rsidP="00ED7B4A">
      <w:pPr>
        <w:autoSpaceDE w:val="0"/>
        <w:autoSpaceDN w:val="0"/>
        <w:adjustRightInd w:val="0"/>
        <w:spacing w:before="0" w:beforeAutospacing="0" w:after="0" w:afterAutospacing="0"/>
        <w:rPr>
          <w:rFonts w:cs="Arial"/>
          <w:color w:val="000000"/>
          <w:sz w:val="24"/>
          <w:szCs w:val="24"/>
        </w:rPr>
      </w:pPr>
    </w:p>
    <w:p w14:paraId="1E0DFD72"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4. Applications</w:t>
      </w:r>
    </w:p>
    <w:p w14:paraId="19C0AF32"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p>
    <w:p w14:paraId="100DCE29" w14:textId="3E489B09" w:rsidR="00ED7B4A" w:rsidRPr="006A0A81" w:rsidRDefault="00B77153" w:rsidP="00ED7B4A">
      <w:pPr>
        <w:autoSpaceDE w:val="0"/>
        <w:autoSpaceDN w:val="0"/>
        <w:adjustRightInd w:val="0"/>
        <w:spacing w:before="0" w:beforeAutospacing="0" w:after="0" w:afterAutospacing="0"/>
        <w:rPr>
          <w:rFonts w:cs="Arial"/>
          <w:color w:val="000000"/>
          <w:sz w:val="24"/>
          <w:szCs w:val="24"/>
        </w:rPr>
      </w:pPr>
      <w:r>
        <w:rPr>
          <w:rFonts w:cs="Arial"/>
          <w:color w:val="000000"/>
          <w:sz w:val="24"/>
          <w:szCs w:val="24"/>
        </w:rPr>
        <w:t>4.1. Application must be submitted on the</w:t>
      </w:r>
      <w:r w:rsidR="00ED7B4A" w:rsidRPr="006A0A81">
        <w:rPr>
          <w:rFonts w:cs="Arial"/>
          <w:color w:val="000000"/>
          <w:sz w:val="24"/>
          <w:szCs w:val="24"/>
        </w:rPr>
        <w:t xml:space="preserve"> application form</w:t>
      </w:r>
      <w:r>
        <w:rPr>
          <w:rFonts w:cs="Arial"/>
          <w:color w:val="000000"/>
          <w:sz w:val="24"/>
          <w:szCs w:val="24"/>
        </w:rPr>
        <w:t xml:space="preserve"> available on the IME website. Applications should</w:t>
      </w:r>
      <w:r w:rsidR="00ED7B4A" w:rsidRPr="006A0A81">
        <w:rPr>
          <w:rFonts w:cs="Arial"/>
          <w:color w:val="000000"/>
          <w:sz w:val="24"/>
          <w:szCs w:val="24"/>
        </w:rPr>
        <w:t xml:space="preserve"> be submitted by</w:t>
      </w:r>
      <w:r w:rsidR="002C6120">
        <w:rPr>
          <w:rFonts w:cs="Arial"/>
          <w:color w:val="000000"/>
          <w:sz w:val="24"/>
          <w:szCs w:val="24"/>
        </w:rPr>
        <w:t xml:space="preserve"> </w:t>
      </w:r>
      <w:r w:rsidR="00ED7B4A" w:rsidRPr="006A0A81">
        <w:rPr>
          <w:rFonts w:cs="Arial"/>
          <w:color w:val="000000"/>
          <w:sz w:val="24"/>
          <w:szCs w:val="24"/>
        </w:rPr>
        <w:t xml:space="preserve">e-mail. </w:t>
      </w:r>
      <w:r>
        <w:rPr>
          <w:rFonts w:cs="Arial"/>
          <w:color w:val="000000"/>
          <w:sz w:val="24"/>
          <w:szCs w:val="24"/>
        </w:rPr>
        <w:t xml:space="preserve">Arrangements can be made for the receipt of applications sent by post. </w:t>
      </w:r>
      <w:r w:rsidR="00ED7B4A" w:rsidRPr="006A0A81">
        <w:rPr>
          <w:rFonts w:cs="Arial"/>
          <w:color w:val="000000"/>
          <w:sz w:val="24"/>
          <w:szCs w:val="24"/>
        </w:rPr>
        <w:t>Fax applications will not be accepted.</w:t>
      </w:r>
    </w:p>
    <w:p w14:paraId="7CAAA8D2" w14:textId="77777777" w:rsidR="00ED7B4A" w:rsidRDefault="00ED7B4A" w:rsidP="00ED7B4A">
      <w:pPr>
        <w:autoSpaceDE w:val="0"/>
        <w:autoSpaceDN w:val="0"/>
        <w:adjustRightInd w:val="0"/>
        <w:spacing w:before="0" w:beforeAutospacing="0" w:after="0" w:afterAutospacing="0"/>
        <w:rPr>
          <w:rFonts w:cs="Arial"/>
          <w:color w:val="000000"/>
          <w:sz w:val="24"/>
          <w:szCs w:val="24"/>
        </w:rPr>
      </w:pPr>
    </w:p>
    <w:p w14:paraId="3A1B8DC1" w14:textId="47839E43"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4.2. Applications must include</w:t>
      </w:r>
      <w:r w:rsidR="00EC70B3">
        <w:rPr>
          <w:rFonts w:cs="Arial"/>
          <w:color w:val="000000"/>
          <w:sz w:val="24"/>
          <w:szCs w:val="24"/>
        </w:rPr>
        <w:t xml:space="preserve"> full details of the proposed research </w:t>
      </w:r>
      <w:r w:rsidR="00124BC1">
        <w:rPr>
          <w:rFonts w:cs="Arial"/>
          <w:color w:val="000000"/>
          <w:sz w:val="24"/>
          <w:szCs w:val="24"/>
        </w:rPr>
        <w:t>activity:</w:t>
      </w:r>
      <w:r w:rsidRPr="006A0A81">
        <w:rPr>
          <w:rFonts w:cs="Arial"/>
          <w:color w:val="000000"/>
          <w:sz w:val="24"/>
          <w:szCs w:val="24"/>
        </w:rPr>
        <w:t xml:space="preserve"> (a) the title of the proposed </w:t>
      </w:r>
      <w:r w:rsidR="00FB7BC8">
        <w:rPr>
          <w:rFonts w:cs="Arial"/>
          <w:color w:val="000000"/>
          <w:sz w:val="24"/>
          <w:szCs w:val="24"/>
        </w:rPr>
        <w:t xml:space="preserve">project or </w:t>
      </w:r>
      <w:r w:rsidRPr="006A0A81">
        <w:rPr>
          <w:rFonts w:cs="Arial"/>
          <w:color w:val="000000"/>
          <w:sz w:val="24"/>
          <w:szCs w:val="24"/>
        </w:rPr>
        <w:t xml:space="preserve">event(s), (b) </w:t>
      </w:r>
      <w:r w:rsidR="00320F31" w:rsidRPr="006A0A81">
        <w:rPr>
          <w:rFonts w:cs="Arial"/>
          <w:color w:val="000000"/>
          <w:sz w:val="24"/>
          <w:szCs w:val="24"/>
        </w:rPr>
        <w:t>the themes or topics to be addressed,</w:t>
      </w:r>
      <w:r w:rsidR="00320F31">
        <w:rPr>
          <w:rFonts w:cs="Arial"/>
          <w:color w:val="000000"/>
          <w:sz w:val="24"/>
          <w:szCs w:val="24"/>
        </w:rPr>
        <w:t xml:space="preserve"> </w:t>
      </w:r>
      <w:r w:rsidR="00D11598" w:rsidRPr="006A0A81">
        <w:rPr>
          <w:rFonts w:cs="Arial"/>
          <w:color w:val="000000"/>
          <w:sz w:val="24"/>
          <w:szCs w:val="24"/>
        </w:rPr>
        <w:t xml:space="preserve">(c) </w:t>
      </w:r>
      <w:r w:rsidR="00D11598">
        <w:rPr>
          <w:rFonts w:cs="Arial"/>
          <w:color w:val="000000"/>
          <w:sz w:val="24"/>
          <w:szCs w:val="24"/>
        </w:rPr>
        <w:t xml:space="preserve">any collaborators, (d) outline of what is proposed and the rationale, (e) </w:t>
      </w:r>
      <w:r w:rsidRPr="006A0A81">
        <w:rPr>
          <w:rFonts w:cs="Arial"/>
          <w:color w:val="000000"/>
          <w:sz w:val="24"/>
          <w:szCs w:val="24"/>
        </w:rPr>
        <w:t>where</w:t>
      </w:r>
      <w:r w:rsidR="002C6120">
        <w:rPr>
          <w:rFonts w:cs="Arial"/>
          <w:color w:val="000000"/>
          <w:sz w:val="24"/>
          <w:szCs w:val="24"/>
        </w:rPr>
        <w:t xml:space="preserve"> </w:t>
      </w:r>
      <w:r w:rsidRPr="006A0A81">
        <w:rPr>
          <w:rFonts w:cs="Arial"/>
          <w:color w:val="000000"/>
          <w:sz w:val="24"/>
          <w:szCs w:val="24"/>
        </w:rPr>
        <w:t>there is more than one event, the number of events and the timescale of</w:t>
      </w:r>
      <w:r w:rsidR="002C6120">
        <w:rPr>
          <w:rFonts w:cs="Arial"/>
          <w:color w:val="000000"/>
          <w:sz w:val="24"/>
          <w:szCs w:val="24"/>
        </w:rPr>
        <w:t xml:space="preserve"> </w:t>
      </w:r>
      <w:r w:rsidRPr="006A0A81">
        <w:rPr>
          <w:rFonts w:cs="Arial"/>
          <w:color w:val="000000"/>
          <w:sz w:val="24"/>
          <w:szCs w:val="24"/>
        </w:rPr>
        <w:t>the series, (</w:t>
      </w:r>
      <w:r w:rsidR="00D11598">
        <w:rPr>
          <w:rFonts w:cs="Arial"/>
          <w:color w:val="000000"/>
          <w:sz w:val="24"/>
          <w:szCs w:val="24"/>
        </w:rPr>
        <w:t>f</w:t>
      </w:r>
      <w:r w:rsidRPr="006A0A81">
        <w:rPr>
          <w:rFonts w:cs="Arial"/>
          <w:color w:val="000000"/>
          <w:sz w:val="24"/>
          <w:szCs w:val="24"/>
        </w:rPr>
        <w:t>) a list of agreed</w:t>
      </w:r>
      <w:r w:rsidR="002C6120">
        <w:rPr>
          <w:rFonts w:cs="Arial"/>
          <w:color w:val="000000"/>
          <w:sz w:val="24"/>
          <w:szCs w:val="24"/>
        </w:rPr>
        <w:t xml:space="preserve"> </w:t>
      </w:r>
      <w:r w:rsidRPr="006A0A81">
        <w:rPr>
          <w:rFonts w:cs="Arial"/>
          <w:color w:val="000000"/>
          <w:sz w:val="24"/>
          <w:szCs w:val="24"/>
        </w:rPr>
        <w:t>speakers or an indication of those who have been approached and those</w:t>
      </w:r>
      <w:r w:rsidR="002C6120">
        <w:rPr>
          <w:rFonts w:cs="Arial"/>
          <w:color w:val="000000"/>
          <w:sz w:val="24"/>
          <w:szCs w:val="24"/>
        </w:rPr>
        <w:t xml:space="preserve"> </w:t>
      </w:r>
      <w:r w:rsidRPr="006A0A81">
        <w:rPr>
          <w:rFonts w:cs="Arial"/>
          <w:color w:val="000000"/>
          <w:sz w:val="24"/>
          <w:szCs w:val="24"/>
        </w:rPr>
        <w:t>who have indicated an intention to participate.</w:t>
      </w:r>
    </w:p>
    <w:p w14:paraId="4E19FC8E" w14:textId="77777777" w:rsidR="00ED7B4A" w:rsidRDefault="00ED7B4A" w:rsidP="00ED7B4A">
      <w:pPr>
        <w:autoSpaceDE w:val="0"/>
        <w:autoSpaceDN w:val="0"/>
        <w:adjustRightInd w:val="0"/>
        <w:spacing w:before="0" w:beforeAutospacing="0" w:after="0" w:afterAutospacing="0"/>
        <w:rPr>
          <w:rFonts w:cs="Arial"/>
          <w:color w:val="000000"/>
          <w:sz w:val="24"/>
          <w:szCs w:val="24"/>
        </w:rPr>
      </w:pPr>
    </w:p>
    <w:p w14:paraId="73B7CFE3" w14:textId="1A858B7A"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4.</w:t>
      </w:r>
      <w:r w:rsidR="005F270B">
        <w:rPr>
          <w:rFonts w:cs="Arial"/>
          <w:color w:val="000000"/>
          <w:sz w:val="24"/>
          <w:szCs w:val="24"/>
        </w:rPr>
        <w:t>3</w:t>
      </w:r>
      <w:r w:rsidRPr="006A0A81">
        <w:rPr>
          <w:rFonts w:cs="Arial"/>
          <w:color w:val="000000"/>
          <w:sz w:val="24"/>
          <w:szCs w:val="24"/>
        </w:rPr>
        <w:t>. The application must include a clear budget statement identifying the</w:t>
      </w:r>
      <w:r w:rsidR="002C6120">
        <w:rPr>
          <w:rFonts w:cs="Arial"/>
          <w:color w:val="000000"/>
          <w:sz w:val="24"/>
          <w:szCs w:val="24"/>
        </w:rPr>
        <w:t xml:space="preserve"> </w:t>
      </w:r>
      <w:r w:rsidRPr="006A0A81">
        <w:rPr>
          <w:rFonts w:cs="Arial"/>
          <w:color w:val="000000"/>
          <w:sz w:val="24"/>
          <w:szCs w:val="24"/>
        </w:rPr>
        <w:t>main heads of eligible expenditure, the amount of funding sought under</w:t>
      </w:r>
      <w:r w:rsidR="002C6120">
        <w:rPr>
          <w:rFonts w:cs="Arial"/>
          <w:color w:val="000000"/>
          <w:sz w:val="24"/>
          <w:szCs w:val="24"/>
        </w:rPr>
        <w:t xml:space="preserve"> </w:t>
      </w:r>
      <w:r w:rsidRPr="006A0A81">
        <w:rPr>
          <w:rFonts w:cs="Arial"/>
          <w:color w:val="000000"/>
          <w:sz w:val="24"/>
          <w:szCs w:val="24"/>
        </w:rPr>
        <w:t xml:space="preserve">each head and the overall amount sought. Where any funding for </w:t>
      </w:r>
      <w:r w:rsidR="00D11598">
        <w:rPr>
          <w:rFonts w:cs="Arial"/>
          <w:color w:val="000000"/>
          <w:sz w:val="24"/>
          <w:szCs w:val="24"/>
        </w:rPr>
        <w:t>any elements of the project or</w:t>
      </w:r>
      <w:r w:rsidR="002C6120">
        <w:rPr>
          <w:rFonts w:cs="Arial"/>
          <w:color w:val="000000"/>
          <w:sz w:val="24"/>
          <w:szCs w:val="24"/>
        </w:rPr>
        <w:t xml:space="preserve"> </w:t>
      </w:r>
      <w:r w:rsidRPr="006A0A81">
        <w:rPr>
          <w:rFonts w:cs="Arial"/>
          <w:color w:val="000000"/>
          <w:sz w:val="24"/>
          <w:szCs w:val="24"/>
        </w:rPr>
        <w:t>event has been obtained or applied for from another body, including the</w:t>
      </w:r>
      <w:r w:rsidR="002C6120">
        <w:rPr>
          <w:rFonts w:cs="Arial"/>
          <w:color w:val="000000"/>
          <w:sz w:val="24"/>
          <w:szCs w:val="24"/>
        </w:rPr>
        <w:t xml:space="preserve"> </w:t>
      </w:r>
      <w:r w:rsidRPr="006A0A81">
        <w:rPr>
          <w:rFonts w:cs="Arial"/>
          <w:color w:val="000000"/>
          <w:sz w:val="24"/>
          <w:szCs w:val="24"/>
        </w:rPr>
        <w:t>applicant’s or host institution, this must be disclosed in the application.</w:t>
      </w:r>
    </w:p>
    <w:p w14:paraId="6DAF2921" w14:textId="77777777" w:rsidR="00ED7B4A" w:rsidRDefault="00ED7B4A" w:rsidP="00ED7B4A">
      <w:pPr>
        <w:autoSpaceDE w:val="0"/>
        <w:autoSpaceDN w:val="0"/>
        <w:adjustRightInd w:val="0"/>
        <w:spacing w:before="0" w:beforeAutospacing="0" w:after="0" w:afterAutospacing="0"/>
        <w:rPr>
          <w:rFonts w:cs="Arial"/>
          <w:color w:val="000000"/>
          <w:sz w:val="24"/>
          <w:szCs w:val="24"/>
        </w:rPr>
      </w:pPr>
    </w:p>
    <w:p w14:paraId="73C9C5F4" w14:textId="78D1D3A1" w:rsidR="00ED7B4A" w:rsidRDefault="00CB68DB" w:rsidP="00ED7B4A">
      <w:pPr>
        <w:autoSpaceDE w:val="0"/>
        <w:autoSpaceDN w:val="0"/>
        <w:adjustRightInd w:val="0"/>
        <w:spacing w:before="0" w:beforeAutospacing="0" w:after="0" w:afterAutospacing="0"/>
        <w:rPr>
          <w:rFonts w:cs="Arial"/>
          <w:color w:val="000000"/>
          <w:sz w:val="24"/>
          <w:szCs w:val="24"/>
        </w:rPr>
      </w:pPr>
      <w:r>
        <w:rPr>
          <w:rFonts w:cs="Arial"/>
          <w:color w:val="000000"/>
          <w:sz w:val="24"/>
          <w:szCs w:val="24"/>
        </w:rPr>
        <w:t>4.</w:t>
      </w:r>
      <w:r w:rsidR="005F270B">
        <w:rPr>
          <w:rFonts w:cs="Arial"/>
          <w:color w:val="000000"/>
          <w:sz w:val="24"/>
          <w:szCs w:val="24"/>
        </w:rPr>
        <w:t>4</w:t>
      </w:r>
      <w:r w:rsidR="00ED7B4A" w:rsidRPr="006A0A81">
        <w:rPr>
          <w:rFonts w:cs="Arial"/>
          <w:color w:val="000000"/>
          <w:sz w:val="24"/>
          <w:szCs w:val="24"/>
        </w:rPr>
        <w:t>. All applications must be accompanied by a letter from an authorised</w:t>
      </w:r>
      <w:r w:rsidR="002C6120">
        <w:rPr>
          <w:rFonts w:cs="Arial"/>
          <w:color w:val="000000"/>
          <w:sz w:val="24"/>
          <w:szCs w:val="24"/>
        </w:rPr>
        <w:t xml:space="preserve"> </w:t>
      </w:r>
      <w:r w:rsidR="00ED7B4A" w:rsidRPr="006A0A81">
        <w:rPr>
          <w:rFonts w:cs="Arial"/>
          <w:color w:val="000000"/>
          <w:sz w:val="24"/>
          <w:szCs w:val="24"/>
        </w:rPr>
        <w:t>person within the applicant’s institution undertaking to administer any</w:t>
      </w:r>
      <w:r w:rsidR="002C6120">
        <w:rPr>
          <w:rFonts w:cs="Arial"/>
          <w:color w:val="000000"/>
          <w:sz w:val="24"/>
          <w:szCs w:val="24"/>
        </w:rPr>
        <w:t xml:space="preserve"> </w:t>
      </w:r>
      <w:r w:rsidR="00ED7B4A" w:rsidRPr="006A0A81">
        <w:rPr>
          <w:rFonts w:cs="Arial"/>
          <w:color w:val="000000"/>
          <w:sz w:val="24"/>
          <w:szCs w:val="24"/>
        </w:rPr>
        <w:t>award in accordance with that institution’s approved financial procedures.</w:t>
      </w:r>
      <w:r w:rsidR="002C6120">
        <w:rPr>
          <w:rFonts w:cs="Arial"/>
          <w:color w:val="000000"/>
          <w:sz w:val="24"/>
          <w:szCs w:val="24"/>
        </w:rPr>
        <w:t xml:space="preserve"> </w:t>
      </w:r>
      <w:r w:rsidR="002C6120" w:rsidRPr="006A0A81">
        <w:rPr>
          <w:rFonts w:cs="Arial"/>
          <w:color w:val="000000"/>
          <w:sz w:val="24"/>
          <w:szCs w:val="24"/>
        </w:rPr>
        <w:t xml:space="preserve"> </w:t>
      </w:r>
      <w:r w:rsidR="00ED7B4A" w:rsidRPr="006A0A81">
        <w:rPr>
          <w:rFonts w:cs="Arial"/>
          <w:color w:val="000000"/>
          <w:sz w:val="24"/>
          <w:szCs w:val="24"/>
        </w:rPr>
        <w:t>Where an application is made by a number of individuals or a consortium,</w:t>
      </w:r>
      <w:r w:rsidR="002C6120">
        <w:rPr>
          <w:rFonts w:cs="Arial"/>
          <w:color w:val="000000"/>
          <w:sz w:val="24"/>
          <w:szCs w:val="24"/>
        </w:rPr>
        <w:t xml:space="preserve"> </w:t>
      </w:r>
      <w:r w:rsidR="00ED7B4A" w:rsidRPr="006A0A81">
        <w:rPr>
          <w:rFonts w:cs="Arial"/>
          <w:color w:val="000000"/>
          <w:sz w:val="24"/>
          <w:szCs w:val="24"/>
        </w:rPr>
        <w:t xml:space="preserve">the administering institution should normally be the lead </w:t>
      </w:r>
      <w:r w:rsidR="00ED7B4A" w:rsidRPr="006A0A81">
        <w:rPr>
          <w:rFonts w:cs="Arial"/>
          <w:color w:val="000000"/>
          <w:sz w:val="24"/>
          <w:szCs w:val="24"/>
        </w:rPr>
        <w:lastRenderedPageBreak/>
        <w:t>applicant’s home</w:t>
      </w:r>
      <w:r w:rsidR="002C6120">
        <w:rPr>
          <w:rFonts w:cs="Arial"/>
          <w:color w:val="000000"/>
          <w:sz w:val="24"/>
          <w:szCs w:val="24"/>
        </w:rPr>
        <w:t xml:space="preserve"> </w:t>
      </w:r>
      <w:r w:rsidR="00ED7B4A" w:rsidRPr="006A0A81">
        <w:rPr>
          <w:rFonts w:cs="Arial"/>
          <w:color w:val="000000"/>
          <w:sz w:val="24"/>
          <w:szCs w:val="24"/>
        </w:rPr>
        <w:t>institution.</w:t>
      </w:r>
      <w:r w:rsidR="00A91AC4">
        <w:rPr>
          <w:rFonts w:cs="Arial"/>
          <w:color w:val="000000"/>
          <w:sz w:val="24"/>
          <w:szCs w:val="24"/>
        </w:rPr>
        <w:t xml:space="preserve"> Letters of support from the applicant/s themselves will not be accepted.</w:t>
      </w:r>
    </w:p>
    <w:p w14:paraId="24B0D1E2" w14:textId="2E709176" w:rsidR="00A91AC4" w:rsidRDefault="00A91AC4" w:rsidP="00ED7B4A">
      <w:pPr>
        <w:autoSpaceDE w:val="0"/>
        <w:autoSpaceDN w:val="0"/>
        <w:adjustRightInd w:val="0"/>
        <w:spacing w:before="0" w:beforeAutospacing="0" w:after="0" w:afterAutospacing="0"/>
        <w:rPr>
          <w:rFonts w:cs="Arial"/>
          <w:color w:val="000000"/>
          <w:sz w:val="24"/>
          <w:szCs w:val="24"/>
        </w:rPr>
      </w:pPr>
    </w:p>
    <w:p w14:paraId="2F8924D9" w14:textId="1F5B5845" w:rsidR="00A91AC4" w:rsidRPr="006A0A81" w:rsidRDefault="00A91AC4" w:rsidP="00ED7B4A">
      <w:pPr>
        <w:autoSpaceDE w:val="0"/>
        <w:autoSpaceDN w:val="0"/>
        <w:adjustRightInd w:val="0"/>
        <w:spacing w:before="0" w:beforeAutospacing="0" w:after="0" w:afterAutospacing="0"/>
        <w:rPr>
          <w:rFonts w:cs="Arial"/>
          <w:color w:val="000000"/>
          <w:sz w:val="24"/>
          <w:szCs w:val="24"/>
        </w:rPr>
      </w:pPr>
      <w:r>
        <w:rPr>
          <w:rFonts w:cs="Arial"/>
          <w:color w:val="000000"/>
          <w:sz w:val="24"/>
          <w:szCs w:val="24"/>
        </w:rPr>
        <w:t xml:space="preserve">4.5. </w:t>
      </w:r>
      <w:r w:rsidR="00441DED">
        <w:rPr>
          <w:rFonts w:cs="Arial"/>
          <w:color w:val="000000"/>
          <w:sz w:val="24"/>
          <w:szCs w:val="24"/>
        </w:rPr>
        <w:t>You can only be an applicant on one application</w:t>
      </w:r>
      <w:r w:rsidR="00124BC1">
        <w:rPr>
          <w:rFonts w:cs="Arial"/>
          <w:color w:val="000000"/>
          <w:sz w:val="24"/>
          <w:szCs w:val="24"/>
        </w:rPr>
        <w:t xml:space="preserve"> in each funding round</w:t>
      </w:r>
      <w:r w:rsidR="00441DED">
        <w:rPr>
          <w:rFonts w:cs="Arial"/>
          <w:color w:val="000000"/>
          <w:sz w:val="24"/>
          <w:szCs w:val="24"/>
        </w:rPr>
        <w:t xml:space="preserve">. However, you can be named as a speaker on </w:t>
      </w:r>
      <w:r w:rsidR="00124BC1">
        <w:rPr>
          <w:rFonts w:cs="Arial"/>
          <w:color w:val="000000"/>
          <w:sz w:val="24"/>
          <w:szCs w:val="24"/>
        </w:rPr>
        <w:t>a separate</w:t>
      </w:r>
      <w:r w:rsidR="00441DED">
        <w:rPr>
          <w:rFonts w:cs="Arial"/>
          <w:color w:val="000000"/>
          <w:sz w:val="24"/>
          <w:szCs w:val="24"/>
        </w:rPr>
        <w:t xml:space="preserve"> application, if the application relates to a seminar or event.</w:t>
      </w:r>
    </w:p>
    <w:p w14:paraId="1EBC224B"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p>
    <w:p w14:paraId="327C6C71"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5. Acceptance of an award</w:t>
      </w:r>
    </w:p>
    <w:p w14:paraId="6A58F2AE"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p>
    <w:p w14:paraId="7162EFEC" w14:textId="77777777" w:rsidR="00ED7B4A"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 xml:space="preserve">5.1. The </w:t>
      </w:r>
      <w:r w:rsidR="000F1F10">
        <w:rPr>
          <w:rFonts w:cs="Arial"/>
          <w:color w:val="000000"/>
          <w:sz w:val="24"/>
          <w:szCs w:val="24"/>
        </w:rPr>
        <w:t>IME</w:t>
      </w:r>
      <w:r w:rsidRPr="006A0A81">
        <w:rPr>
          <w:rFonts w:cs="Arial"/>
          <w:color w:val="000000"/>
          <w:sz w:val="24"/>
          <w:szCs w:val="24"/>
        </w:rPr>
        <w:t xml:space="preserve"> will require that written confirmation of acceptance is</w:t>
      </w:r>
      <w:r w:rsidR="002C6120">
        <w:rPr>
          <w:rFonts w:cs="Arial"/>
          <w:color w:val="000000"/>
          <w:sz w:val="24"/>
          <w:szCs w:val="24"/>
        </w:rPr>
        <w:t xml:space="preserve"> </w:t>
      </w:r>
      <w:r w:rsidRPr="006A0A81">
        <w:rPr>
          <w:rFonts w:cs="Arial"/>
          <w:color w:val="000000"/>
          <w:sz w:val="24"/>
          <w:szCs w:val="24"/>
        </w:rPr>
        <w:t>received from the applicant(s) within 14 days of receiving notification of</w:t>
      </w:r>
      <w:r w:rsidR="002C6120">
        <w:rPr>
          <w:rFonts w:cs="Arial"/>
          <w:color w:val="000000"/>
          <w:sz w:val="24"/>
          <w:szCs w:val="24"/>
        </w:rPr>
        <w:t xml:space="preserve"> </w:t>
      </w:r>
      <w:r w:rsidRPr="006A0A81">
        <w:rPr>
          <w:rFonts w:cs="Arial"/>
          <w:color w:val="000000"/>
          <w:sz w:val="24"/>
          <w:szCs w:val="24"/>
        </w:rPr>
        <w:t xml:space="preserve">the </w:t>
      </w:r>
      <w:r w:rsidR="000F1F10">
        <w:rPr>
          <w:rFonts w:cs="Arial"/>
          <w:color w:val="000000"/>
          <w:sz w:val="24"/>
          <w:szCs w:val="24"/>
        </w:rPr>
        <w:t>IME</w:t>
      </w:r>
      <w:r w:rsidRPr="006A0A81">
        <w:rPr>
          <w:rFonts w:cs="Arial"/>
          <w:color w:val="000000"/>
          <w:sz w:val="24"/>
          <w:szCs w:val="24"/>
        </w:rPr>
        <w:t>’s offer of an award.</w:t>
      </w:r>
    </w:p>
    <w:p w14:paraId="7B9B3474" w14:textId="77777777" w:rsidR="002C6120" w:rsidRPr="006A0A81" w:rsidRDefault="002C6120" w:rsidP="00ED7B4A">
      <w:pPr>
        <w:autoSpaceDE w:val="0"/>
        <w:autoSpaceDN w:val="0"/>
        <w:adjustRightInd w:val="0"/>
        <w:spacing w:before="0" w:beforeAutospacing="0" w:after="0" w:afterAutospacing="0"/>
        <w:rPr>
          <w:rFonts w:cs="Arial"/>
          <w:color w:val="000000"/>
          <w:sz w:val="24"/>
          <w:szCs w:val="24"/>
        </w:rPr>
      </w:pPr>
    </w:p>
    <w:p w14:paraId="0C3852EF" w14:textId="690F1619" w:rsidR="002C6120"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5.2. If such confirmation is not received within 14 days</w:t>
      </w:r>
      <w:r w:rsidR="00124BC1">
        <w:rPr>
          <w:rFonts w:cs="Arial"/>
          <w:color w:val="000000"/>
          <w:sz w:val="24"/>
          <w:szCs w:val="24"/>
        </w:rPr>
        <w:t>,</w:t>
      </w:r>
      <w:r w:rsidRPr="006A0A81">
        <w:rPr>
          <w:rFonts w:cs="Arial"/>
          <w:color w:val="000000"/>
          <w:sz w:val="24"/>
          <w:szCs w:val="24"/>
        </w:rPr>
        <w:t xml:space="preserve"> the offer will be</w:t>
      </w:r>
      <w:r w:rsidR="002C6120">
        <w:rPr>
          <w:rFonts w:cs="Arial"/>
          <w:color w:val="000000"/>
          <w:sz w:val="24"/>
          <w:szCs w:val="24"/>
        </w:rPr>
        <w:t xml:space="preserve"> </w:t>
      </w:r>
      <w:r w:rsidRPr="006A0A81">
        <w:rPr>
          <w:rFonts w:cs="Arial"/>
          <w:color w:val="000000"/>
          <w:sz w:val="24"/>
          <w:szCs w:val="24"/>
        </w:rPr>
        <w:t xml:space="preserve">deemed to have lapsed and the </w:t>
      </w:r>
      <w:r w:rsidR="000F1F10">
        <w:rPr>
          <w:rFonts w:cs="Arial"/>
          <w:color w:val="000000"/>
          <w:sz w:val="24"/>
          <w:szCs w:val="24"/>
        </w:rPr>
        <w:t>IME</w:t>
      </w:r>
      <w:r w:rsidRPr="006A0A81">
        <w:rPr>
          <w:rFonts w:cs="Arial"/>
          <w:color w:val="000000"/>
          <w:sz w:val="24"/>
          <w:szCs w:val="24"/>
        </w:rPr>
        <w:t xml:space="preserve"> may thereafter offer funding</w:t>
      </w:r>
      <w:r w:rsidR="002C6120">
        <w:rPr>
          <w:rFonts w:cs="Arial"/>
          <w:color w:val="000000"/>
          <w:sz w:val="24"/>
          <w:szCs w:val="24"/>
        </w:rPr>
        <w:t xml:space="preserve"> </w:t>
      </w:r>
      <w:r w:rsidRPr="006A0A81">
        <w:rPr>
          <w:rFonts w:cs="Arial"/>
          <w:color w:val="000000"/>
          <w:sz w:val="24"/>
          <w:szCs w:val="24"/>
        </w:rPr>
        <w:t>to an alternative bid.</w:t>
      </w:r>
      <w:r w:rsidR="002C6120">
        <w:rPr>
          <w:rFonts w:cs="Arial"/>
          <w:color w:val="000000"/>
          <w:sz w:val="24"/>
          <w:szCs w:val="24"/>
        </w:rPr>
        <w:t xml:space="preserve"> </w:t>
      </w:r>
    </w:p>
    <w:p w14:paraId="67D259FD" w14:textId="77777777" w:rsidR="002C6120" w:rsidRDefault="002C6120" w:rsidP="00ED7B4A">
      <w:pPr>
        <w:autoSpaceDE w:val="0"/>
        <w:autoSpaceDN w:val="0"/>
        <w:adjustRightInd w:val="0"/>
        <w:spacing w:before="0" w:beforeAutospacing="0" w:after="0" w:afterAutospacing="0"/>
        <w:rPr>
          <w:rFonts w:cs="Arial"/>
          <w:color w:val="000000"/>
          <w:sz w:val="24"/>
          <w:szCs w:val="24"/>
        </w:rPr>
      </w:pPr>
    </w:p>
    <w:p w14:paraId="0BD31D79" w14:textId="77777777" w:rsidR="00ED7B4A" w:rsidRPr="006A0A81" w:rsidRDefault="00ED7B4A" w:rsidP="00ED7B4A">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5.</w:t>
      </w:r>
      <w:r w:rsidR="000F1F10">
        <w:rPr>
          <w:rFonts w:cs="Arial"/>
          <w:color w:val="000000"/>
          <w:sz w:val="24"/>
          <w:szCs w:val="24"/>
        </w:rPr>
        <w:t>3. The IME</w:t>
      </w:r>
      <w:r w:rsidRPr="006A0A81">
        <w:rPr>
          <w:rFonts w:cs="Arial"/>
          <w:color w:val="000000"/>
          <w:sz w:val="24"/>
          <w:szCs w:val="24"/>
        </w:rPr>
        <w:t xml:space="preserve"> reserves the right to offer funding subject to the fulfilment</w:t>
      </w:r>
      <w:r w:rsidR="002C6120">
        <w:rPr>
          <w:rFonts w:cs="Arial"/>
          <w:color w:val="000000"/>
          <w:sz w:val="24"/>
          <w:szCs w:val="24"/>
        </w:rPr>
        <w:t xml:space="preserve"> </w:t>
      </w:r>
      <w:r w:rsidRPr="006A0A81">
        <w:rPr>
          <w:rFonts w:cs="Arial"/>
          <w:color w:val="000000"/>
          <w:sz w:val="24"/>
          <w:szCs w:val="24"/>
        </w:rPr>
        <w:t>of specified conditions. In such a case any acceptance will become</w:t>
      </w:r>
      <w:r w:rsidR="002C6120">
        <w:rPr>
          <w:rFonts w:cs="Arial"/>
          <w:color w:val="000000"/>
          <w:sz w:val="24"/>
          <w:szCs w:val="24"/>
        </w:rPr>
        <w:t xml:space="preserve"> </w:t>
      </w:r>
      <w:r w:rsidRPr="006A0A81">
        <w:rPr>
          <w:rFonts w:cs="Arial"/>
          <w:color w:val="000000"/>
          <w:sz w:val="24"/>
          <w:szCs w:val="24"/>
        </w:rPr>
        <w:t xml:space="preserve">binding on the </w:t>
      </w:r>
      <w:r w:rsidR="000F1F10">
        <w:rPr>
          <w:rFonts w:cs="Arial"/>
          <w:color w:val="000000"/>
          <w:sz w:val="24"/>
          <w:szCs w:val="24"/>
        </w:rPr>
        <w:t>IME</w:t>
      </w:r>
      <w:r w:rsidRPr="006A0A81">
        <w:rPr>
          <w:rFonts w:cs="Arial"/>
          <w:color w:val="000000"/>
          <w:sz w:val="24"/>
          <w:szCs w:val="24"/>
        </w:rPr>
        <w:t xml:space="preserve"> only once it is satisfied that such conditions</w:t>
      </w:r>
      <w:r w:rsidR="002C6120">
        <w:rPr>
          <w:rFonts w:cs="Arial"/>
          <w:color w:val="000000"/>
          <w:sz w:val="24"/>
          <w:szCs w:val="24"/>
        </w:rPr>
        <w:t xml:space="preserve"> </w:t>
      </w:r>
      <w:r w:rsidRPr="006A0A81">
        <w:rPr>
          <w:rFonts w:cs="Arial"/>
          <w:color w:val="000000"/>
          <w:sz w:val="24"/>
          <w:szCs w:val="24"/>
        </w:rPr>
        <w:t>have been or will be met.</w:t>
      </w:r>
    </w:p>
    <w:p w14:paraId="3D1E6746" w14:textId="77777777" w:rsidR="002C6120" w:rsidRDefault="002C6120" w:rsidP="00ED7B4A">
      <w:pPr>
        <w:autoSpaceDE w:val="0"/>
        <w:autoSpaceDN w:val="0"/>
        <w:adjustRightInd w:val="0"/>
        <w:spacing w:before="0" w:beforeAutospacing="0" w:after="0" w:afterAutospacing="0"/>
        <w:rPr>
          <w:rFonts w:cs="Arial"/>
          <w:color w:val="000000"/>
          <w:sz w:val="24"/>
          <w:szCs w:val="24"/>
        </w:rPr>
      </w:pPr>
    </w:p>
    <w:p w14:paraId="526CCABC" w14:textId="3CD46D5B" w:rsidR="00536086" w:rsidRPr="002C6120" w:rsidRDefault="00ED7B4A" w:rsidP="002C6120">
      <w:pPr>
        <w:autoSpaceDE w:val="0"/>
        <w:autoSpaceDN w:val="0"/>
        <w:adjustRightInd w:val="0"/>
        <w:spacing w:before="0" w:beforeAutospacing="0" w:after="0" w:afterAutospacing="0"/>
        <w:rPr>
          <w:rFonts w:cs="Arial"/>
          <w:color w:val="000000"/>
          <w:sz w:val="24"/>
          <w:szCs w:val="24"/>
        </w:rPr>
      </w:pPr>
      <w:r w:rsidRPr="006A0A81">
        <w:rPr>
          <w:rFonts w:cs="Arial"/>
          <w:color w:val="000000"/>
          <w:sz w:val="24"/>
          <w:szCs w:val="24"/>
        </w:rPr>
        <w:t>5.4. In all cases it will be a condition of acceptance that the applicant(s) will</w:t>
      </w:r>
      <w:r w:rsidR="002C6120">
        <w:rPr>
          <w:rFonts w:cs="Arial"/>
          <w:color w:val="000000"/>
          <w:sz w:val="24"/>
          <w:szCs w:val="24"/>
        </w:rPr>
        <w:t xml:space="preserve"> </w:t>
      </w:r>
      <w:r w:rsidR="007C46D5">
        <w:rPr>
          <w:rFonts w:cs="Arial"/>
          <w:color w:val="000000"/>
          <w:sz w:val="24"/>
          <w:szCs w:val="24"/>
        </w:rPr>
        <w:t xml:space="preserve">submit </w:t>
      </w:r>
      <w:r w:rsidRPr="006A0A81">
        <w:rPr>
          <w:rFonts w:cs="Arial"/>
          <w:color w:val="000000"/>
          <w:sz w:val="24"/>
          <w:szCs w:val="24"/>
        </w:rPr>
        <w:t>a</w:t>
      </w:r>
      <w:r w:rsidR="007C46D5">
        <w:rPr>
          <w:rFonts w:cs="Arial"/>
          <w:color w:val="000000"/>
          <w:sz w:val="24"/>
          <w:szCs w:val="24"/>
        </w:rPr>
        <w:t xml:space="preserve"> </w:t>
      </w:r>
      <w:r w:rsidR="007C46D5" w:rsidRPr="008A73B2">
        <w:rPr>
          <w:rFonts w:cs="Arial"/>
          <w:b/>
          <w:bCs/>
          <w:color w:val="000000"/>
          <w:sz w:val="24"/>
          <w:szCs w:val="24"/>
        </w:rPr>
        <w:t>final</w:t>
      </w:r>
      <w:r w:rsidRPr="008A73B2">
        <w:rPr>
          <w:rFonts w:cs="Arial"/>
          <w:b/>
          <w:bCs/>
          <w:color w:val="000000"/>
          <w:sz w:val="24"/>
          <w:szCs w:val="24"/>
        </w:rPr>
        <w:t xml:space="preserve"> report of the </w:t>
      </w:r>
      <w:r w:rsidR="00FB7BC8" w:rsidRPr="008A73B2">
        <w:rPr>
          <w:rFonts w:cs="Arial"/>
          <w:b/>
          <w:bCs/>
          <w:color w:val="000000"/>
          <w:sz w:val="24"/>
          <w:szCs w:val="24"/>
        </w:rPr>
        <w:t xml:space="preserve">project or </w:t>
      </w:r>
      <w:r w:rsidRPr="008A73B2">
        <w:rPr>
          <w:rFonts w:cs="Arial"/>
          <w:b/>
          <w:bCs/>
          <w:color w:val="000000"/>
          <w:sz w:val="24"/>
          <w:szCs w:val="24"/>
        </w:rPr>
        <w:t xml:space="preserve">event for publication in the </w:t>
      </w:r>
      <w:r w:rsidR="000F1F10" w:rsidRPr="008A73B2">
        <w:rPr>
          <w:rFonts w:cs="Arial"/>
          <w:b/>
          <w:bCs/>
          <w:color w:val="000000"/>
          <w:sz w:val="24"/>
          <w:szCs w:val="24"/>
        </w:rPr>
        <w:t>IME</w:t>
      </w:r>
      <w:r w:rsidRPr="008A73B2">
        <w:rPr>
          <w:rFonts w:cs="Arial"/>
          <w:b/>
          <w:bCs/>
          <w:color w:val="000000"/>
          <w:sz w:val="24"/>
          <w:szCs w:val="24"/>
        </w:rPr>
        <w:t xml:space="preserve">’s </w:t>
      </w:r>
      <w:r w:rsidR="000F1F10" w:rsidRPr="008A73B2">
        <w:rPr>
          <w:rFonts w:cs="Arial,Italic"/>
          <w:b/>
          <w:bCs/>
          <w:iCs/>
          <w:color w:val="000000"/>
          <w:sz w:val="24"/>
          <w:szCs w:val="24"/>
        </w:rPr>
        <w:t>n</w:t>
      </w:r>
      <w:r w:rsidRPr="008A73B2">
        <w:rPr>
          <w:rFonts w:cs="Arial,Italic"/>
          <w:b/>
          <w:bCs/>
          <w:iCs/>
          <w:color w:val="000000"/>
          <w:sz w:val="24"/>
          <w:szCs w:val="24"/>
        </w:rPr>
        <w:t>ewsletter</w:t>
      </w:r>
      <w:r w:rsidR="003C64E4">
        <w:rPr>
          <w:rFonts w:cs="Arial,Italic"/>
          <w:iCs/>
          <w:color w:val="000000"/>
          <w:sz w:val="24"/>
          <w:szCs w:val="24"/>
        </w:rPr>
        <w:t xml:space="preserve"> and/</w:t>
      </w:r>
      <w:r w:rsidR="000F1F10">
        <w:rPr>
          <w:rFonts w:cs="Arial,Italic"/>
          <w:iCs/>
          <w:color w:val="000000"/>
          <w:sz w:val="24"/>
          <w:szCs w:val="24"/>
        </w:rPr>
        <w:t>or w</w:t>
      </w:r>
      <w:r w:rsidR="000F1F10" w:rsidRPr="000F1F10">
        <w:rPr>
          <w:rFonts w:cs="Arial,Italic"/>
          <w:iCs/>
          <w:color w:val="000000"/>
          <w:sz w:val="24"/>
          <w:szCs w:val="24"/>
        </w:rPr>
        <w:t>ebsite</w:t>
      </w:r>
      <w:r w:rsidRPr="006A0A81">
        <w:rPr>
          <w:rFonts w:cs="Arial"/>
          <w:color w:val="000000"/>
          <w:sz w:val="24"/>
          <w:szCs w:val="24"/>
        </w:rPr>
        <w:t>.</w:t>
      </w:r>
      <w:r w:rsidR="008A73B2">
        <w:rPr>
          <w:rFonts w:cs="Arial"/>
          <w:color w:val="000000"/>
          <w:sz w:val="24"/>
          <w:szCs w:val="24"/>
        </w:rPr>
        <w:t xml:space="preserve"> This should be a short report, approximately 1000 words, detailing what was done, </w:t>
      </w:r>
      <w:r w:rsidR="0071479E">
        <w:rPr>
          <w:rFonts w:cs="Arial"/>
          <w:color w:val="000000"/>
          <w:sz w:val="24"/>
          <w:szCs w:val="24"/>
        </w:rPr>
        <w:t>the approach and/or methodology and the outcomes and outputs achieved.</w:t>
      </w:r>
    </w:p>
    <w:sectPr w:rsidR="00536086" w:rsidRPr="002C6120" w:rsidSect="004864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72879" w14:textId="77777777" w:rsidR="0048648C" w:rsidRDefault="0048648C" w:rsidP="006A2FEE">
      <w:pPr>
        <w:spacing w:before="0" w:after="0"/>
      </w:pPr>
      <w:r>
        <w:separator/>
      </w:r>
    </w:p>
  </w:endnote>
  <w:endnote w:type="continuationSeparator" w:id="0">
    <w:p w14:paraId="41AB4775" w14:textId="77777777" w:rsidR="0048648C" w:rsidRDefault="0048648C" w:rsidP="006A2F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84696"/>
      <w:docPartObj>
        <w:docPartGallery w:val="Page Numbers (Bottom of Page)"/>
        <w:docPartUnique/>
      </w:docPartObj>
    </w:sdtPr>
    <w:sdtEndPr>
      <w:rPr>
        <w:noProof/>
      </w:rPr>
    </w:sdtEndPr>
    <w:sdtContent>
      <w:p w14:paraId="62F84959" w14:textId="528713E5" w:rsidR="00CF10CB" w:rsidRDefault="00CF10CB">
        <w:pPr>
          <w:pStyle w:val="Footer"/>
          <w:jc w:val="center"/>
        </w:pPr>
        <w:r>
          <w:fldChar w:fldCharType="begin"/>
        </w:r>
        <w:r>
          <w:instrText xml:space="preserve"> PAGE   \* MERGEFORMAT </w:instrText>
        </w:r>
        <w:r>
          <w:fldChar w:fldCharType="separate"/>
        </w:r>
        <w:r w:rsidR="00000701">
          <w:rPr>
            <w:noProof/>
          </w:rPr>
          <w:t>1</w:t>
        </w:r>
        <w:r>
          <w:rPr>
            <w:noProof/>
          </w:rPr>
          <w:fldChar w:fldCharType="end"/>
        </w:r>
      </w:p>
    </w:sdtContent>
  </w:sdt>
  <w:p w14:paraId="7BFD2DFE" w14:textId="77777777" w:rsidR="00CF10CB" w:rsidRDefault="00CF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16532" w14:textId="77777777" w:rsidR="0048648C" w:rsidRDefault="0048648C" w:rsidP="006A2FEE">
      <w:pPr>
        <w:spacing w:before="0" w:after="0"/>
      </w:pPr>
      <w:r>
        <w:separator/>
      </w:r>
    </w:p>
  </w:footnote>
  <w:footnote w:type="continuationSeparator" w:id="0">
    <w:p w14:paraId="5F0116A4" w14:textId="77777777" w:rsidR="0048648C" w:rsidRDefault="0048648C" w:rsidP="006A2F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0107" w14:textId="437D4A11" w:rsidR="006A2FEE" w:rsidRDefault="00C47E56" w:rsidP="00C47E56">
    <w:pPr>
      <w:pStyle w:val="Header"/>
      <w:jc w:val="center"/>
    </w:pPr>
    <w:r>
      <w:rPr>
        <w:noProof/>
        <w:lang w:eastAsia="en-GB"/>
      </w:rPr>
      <w:drawing>
        <wp:inline distT="0" distB="0" distL="0" distR="0" wp14:anchorId="0488E368" wp14:editId="08E96EC8">
          <wp:extent cx="4490536" cy="8064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58" cy="8096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51B55"/>
    <w:multiLevelType w:val="hybridMultilevel"/>
    <w:tmpl w:val="91EC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2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4A"/>
    <w:rsid w:val="00000701"/>
    <w:rsid w:val="0001013A"/>
    <w:rsid w:val="00041E22"/>
    <w:rsid w:val="0004506D"/>
    <w:rsid w:val="00045315"/>
    <w:rsid w:val="00057ABB"/>
    <w:rsid w:val="00080D0C"/>
    <w:rsid w:val="000C1D9B"/>
    <w:rsid w:val="000C65FA"/>
    <w:rsid w:val="000F1F10"/>
    <w:rsid w:val="001109A5"/>
    <w:rsid w:val="00124BC1"/>
    <w:rsid w:val="0012701A"/>
    <w:rsid w:val="00146779"/>
    <w:rsid w:val="00156603"/>
    <w:rsid w:val="00191F01"/>
    <w:rsid w:val="001B0A28"/>
    <w:rsid w:val="001D0C2B"/>
    <w:rsid w:val="00200CC3"/>
    <w:rsid w:val="002C6120"/>
    <w:rsid w:val="002C761F"/>
    <w:rsid w:val="002D25D8"/>
    <w:rsid w:val="00320F31"/>
    <w:rsid w:val="00323979"/>
    <w:rsid w:val="003278FE"/>
    <w:rsid w:val="00342A0F"/>
    <w:rsid w:val="003661D1"/>
    <w:rsid w:val="003A471E"/>
    <w:rsid w:val="003A5005"/>
    <w:rsid w:val="003C64E4"/>
    <w:rsid w:val="003C6D37"/>
    <w:rsid w:val="00424AE7"/>
    <w:rsid w:val="00424DB2"/>
    <w:rsid w:val="004365C7"/>
    <w:rsid w:val="00441DED"/>
    <w:rsid w:val="0048648C"/>
    <w:rsid w:val="00492233"/>
    <w:rsid w:val="004F0296"/>
    <w:rsid w:val="00535FC8"/>
    <w:rsid w:val="00536086"/>
    <w:rsid w:val="00563746"/>
    <w:rsid w:val="0056735B"/>
    <w:rsid w:val="005D4DA6"/>
    <w:rsid w:val="005F270B"/>
    <w:rsid w:val="00605BDD"/>
    <w:rsid w:val="006074D3"/>
    <w:rsid w:val="00671330"/>
    <w:rsid w:val="006718A0"/>
    <w:rsid w:val="00673CDF"/>
    <w:rsid w:val="00692AA8"/>
    <w:rsid w:val="006A2FEE"/>
    <w:rsid w:val="006D0054"/>
    <w:rsid w:val="006E0050"/>
    <w:rsid w:val="00704719"/>
    <w:rsid w:val="0071479E"/>
    <w:rsid w:val="007354B6"/>
    <w:rsid w:val="00747A37"/>
    <w:rsid w:val="00776EB4"/>
    <w:rsid w:val="007A1EB0"/>
    <w:rsid w:val="007C46D5"/>
    <w:rsid w:val="007D2DC2"/>
    <w:rsid w:val="00822880"/>
    <w:rsid w:val="008317AA"/>
    <w:rsid w:val="008348D6"/>
    <w:rsid w:val="00853997"/>
    <w:rsid w:val="008552F4"/>
    <w:rsid w:val="00863C64"/>
    <w:rsid w:val="00866C6F"/>
    <w:rsid w:val="0088347A"/>
    <w:rsid w:val="008A73B2"/>
    <w:rsid w:val="00913152"/>
    <w:rsid w:val="00926DEA"/>
    <w:rsid w:val="00933B88"/>
    <w:rsid w:val="00956678"/>
    <w:rsid w:val="009645A6"/>
    <w:rsid w:val="00A251D2"/>
    <w:rsid w:val="00A34CF2"/>
    <w:rsid w:val="00A35C00"/>
    <w:rsid w:val="00A41E53"/>
    <w:rsid w:val="00A91556"/>
    <w:rsid w:val="00A91AC4"/>
    <w:rsid w:val="00AC6200"/>
    <w:rsid w:val="00AE03E5"/>
    <w:rsid w:val="00AE4D3B"/>
    <w:rsid w:val="00AF2382"/>
    <w:rsid w:val="00B31B6F"/>
    <w:rsid w:val="00B67D27"/>
    <w:rsid w:val="00B77153"/>
    <w:rsid w:val="00BA5359"/>
    <w:rsid w:val="00BD7074"/>
    <w:rsid w:val="00BE271B"/>
    <w:rsid w:val="00C002B2"/>
    <w:rsid w:val="00C27110"/>
    <w:rsid w:val="00C47E56"/>
    <w:rsid w:val="00C57477"/>
    <w:rsid w:val="00C70ACE"/>
    <w:rsid w:val="00C82B36"/>
    <w:rsid w:val="00CA05B1"/>
    <w:rsid w:val="00CA0AB7"/>
    <w:rsid w:val="00CB5C92"/>
    <w:rsid w:val="00CB68DB"/>
    <w:rsid w:val="00CC1B3D"/>
    <w:rsid w:val="00CC2963"/>
    <w:rsid w:val="00CD34B1"/>
    <w:rsid w:val="00CD6BD7"/>
    <w:rsid w:val="00CD6C72"/>
    <w:rsid w:val="00CF10CB"/>
    <w:rsid w:val="00CF7DD5"/>
    <w:rsid w:val="00D11598"/>
    <w:rsid w:val="00D670E8"/>
    <w:rsid w:val="00DA384C"/>
    <w:rsid w:val="00DD36FD"/>
    <w:rsid w:val="00E018CB"/>
    <w:rsid w:val="00E66614"/>
    <w:rsid w:val="00E73DD5"/>
    <w:rsid w:val="00EC3FF0"/>
    <w:rsid w:val="00EC70B3"/>
    <w:rsid w:val="00ED0EB6"/>
    <w:rsid w:val="00ED4427"/>
    <w:rsid w:val="00ED7B4A"/>
    <w:rsid w:val="00EE6C8A"/>
    <w:rsid w:val="00EF1B65"/>
    <w:rsid w:val="00F20DE2"/>
    <w:rsid w:val="00F34404"/>
    <w:rsid w:val="00F4006A"/>
    <w:rsid w:val="00F56D49"/>
    <w:rsid w:val="00F6144B"/>
    <w:rsid w:val="00F6404A"/>
    <w:rsid w:val="00FA2C7C"/>
    <w:rsid w:val="00FB7BC8"/>
    <w:rsid w:val="00FF18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35C3B2"/>
  <w15:docId w15:val="{891EA41C-30DF-4EAB-B4CF-DF465FCB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0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06D"/>
    <w:rPr>
      <w:rFonts w:ascii="Tahoma" w:hAnsi="Tahoma" w:cs="Tahoma"/>
      <w:sz w:val="16"/>
      <w:szCs w:val="16"/>
    </w:rPr>
  </w:style>
  <w:style w:type="character" w:styleId="CommentReference">
    <w:name w:val="annotation reference"/>
    <w:basedOn w:val="DefaultParagraphFont"/>
    <w:uiPriority w:val="99"/>
    <w:semiHidden/>
    <w:unhideWhenUsed/>
    <w:rsid w:val="0004506D"/>
    <w:rPr>
      <w:sz w:val="16"/>
      <w:szCs w:val="16"/>
    </w:rPr>
  </w:style>
  <w:style w:type="paragraph" w:styleId="CommentText">
    <w:name w:val="annotation text"/>
    <w:basedOn w:val="Normal"/>
    <w:link w:val="CommentTextChar"/>
    <w:uiPriority w:val="99"/>
    <w:semiHidden/>
    <w:unhideWhenUsed/>
    <w:rsid w:val="0004506D"/>
    <w:rPr>
      <w:sz w:val="20"/>
      <w:szCs w:val="20"/>
    </w:rPr>
  </w:style>
  <w:style w:type="character" w:customStyle="1" w:styleId="CommentTextChar">
    <w:name w:val="Comment Text Char"/>
    <w:basedOn w:val="DefaultParagraphFont"/>
    <w:link w:val="CommentText"/>
    <w:uiPriority w:val="99"/>
    <w:semiHidden/>
    <w:rsid w:val="0004506D"/>
    <w:rPr>
      <w:sz w:val="20"/>
      <w:szCs w:val="20"/>
    </w:rPr>
  </w:style>
  <w:style w:type="paragraph" w:styleId="CommentSubject">
    <w:name w:val="annotation subject"/>
    <w:basedOn w:val="CommentText"/>
    <w:next w:val="CommentText"/>
    <w:link w:val="CommentSubjectChar"/>
    <w:uiPriority w:val="99"/>
    <w:semiHidden/>
    <w:unhideWhenUsed/>
    <w:rsid w:val="0004506D"/>
    <w:rPr>
      <w:b/>
      <w:bCs/>
    </w:rPr>
  </w:style>
  <w:style w:type="character" w:customStyle="1" w:styleId="CommentSubjectChar">
    <w:name w:val="Comment Subject Char"/>
    <w:basedOn w:val="CommentTextChar"/>
    <w:link w:val="CommentSubject"/>
    <w:uiPriority w:val="99"/>
    <w:semiHidden/>
    <w:rsid w:val="0004506D"/>
    <w:rPr>
      <w:b/>
      <w:bCs/>
      <w:sz w:val="20"/>
      <w:szCs w:val="20"/>
    </w:rPr>
  </w:style>
  <w:style w:type="character" w:styleId="Hyperlink">
    <w:name w:val="Hyperlink"/>
    <w:basedOn w:val="DefaultParagraphFont"/>
    <w:uiPriority w:val="99"/>
    <w:unhideWhenUsed/>
    <w:rsid w:val="00424AE7"/>
    <w:rPr>
      <w:color w:val="0000FF" w:themeColor="hyperlink"/>
      <w:u w:val="single"/>
    </w:rPr>
  </w:style>
  <w:style w:type="character" w:styleId="FollowedHyperlink">
    <w:name w:val="FollowedHyperlink"/>
    <w:basedOn w:val="DefaultParagraphFont"/>
    <w:uiPriority w:val="99"/>
    <w:semiHidden/>
    <w:unhideWhenUsed/>
    <w:rsid w:val="0088347A"/>
    <w:rPr>
      <w:color w:val="800080" w:themeColor="followedHyperlink"/>
      <w:u w:val="single"/>
    </w:rPr>
  </w:style>
  <w:style w:type="paragraph" w:styleId="ListParagraph">
    <w:name w:val="List Paragraph"/>
    <w:basedOn w:val="Normal"/>
    <w:uiPriority w:val="34"/>
    <w:qFormat/>
    <w:rsid w:val="0088347A"/>
    <w:pPr>
      <w:ind w:left="720"/>
      <w:contextualSpacing/>
    </w:pPr>
  </w:style>
  <w:style w:type="character" w:styleId="Strong">
    <w:name w:val="Strong"/>
    <w:basedOn w:val="DefaultParagraphFont"/>
    <w:uiPriority w:val="22"/>
    <w:qFormat/>
    <w:rsid w:val="00CB68DB"/>
    <w:rPr>
      <w:b/>
      <w:bCs/>
    </w:rPr>
  </w:style>
  <w:style w:type="table" w:styleId="TableGrid">
    <w:name w:val="Table Grid"/>
    <w:basedOn w:val="TableNormal"/>
    <w:uiPriority w:val="59"/>
    <w:rsid w:val="00FF18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2B36"/>
    <w:pPr>
      <w:spacing w:before="0" w:beforeAutospacing="0" w:after="0" w:afterAutospacing="0"/>
    </w:pPr>
  </w:style>
  <w:style w:type="paragraph" w:styleId="Header">
    <w:name w:val="header"/>
    <w:basedOn w:val="Normal"/>
    <w:link w:val="HeaderChar"/>
    <w:uiPriority w:val="99"/>
    <w:unhideWhenUsed/>
    <w:rsid w:val="006A2FEE"/>
    <w:pPr>
      <w:tabs>
        <w:tab w:val="center" w:pos="4513"/>
        <w:tab w:val="right" w:pos="9026"/>
      </w:tabs>
      <w:spacing w:before="0" w:after="0"/>
    </w:pPr>
  </w:style>
  <w:style w:type="character" w:customStyle="1" w:styleId="HeaderChar">
    <w:name w:val="Header Char"/>
    <w:basedOn w:val="DefaultParagraphFont"/>
    <w:link w:val="Header"/>
    <w:uiPriority w:val="99"/>
    <w:rsid w:val="006A2FEE"/>
  </w:style>
  <w:style w:type="paragraph" w:styleId="Footer">
    <w:name w:val="footer"/>
    <w:basedOn w:val="Normal"/>
    <w:link w:val="FooterChar"/>
    <w:uiPriority w:val="99"/>
    <w:unhideWhenUsed/>
    <w:rsid w:val="006A2FEE"/>
    <w:pPr>
      <w:tabs>
        <w:tab w:val="center" w:pos="4513"/>
        <w:tab w:val="right" w:pos="9026"/>
      </w:tabs>
      <w:spacing w:before="0" w:after="0"/>
    </w:pPr>
  </w:style>
  <w:style w:type="character" w:customStyle="1" w:styleId="FooterChar">
    <w:name w:val="Footer Char"/>
    <w:basedOn w:val="DefaultParagraphFont"/>
    <w:link w:val="Footer"/>
    <w:uiPriority w:val="99"/>
    <w:rsid w:val="006A2FEE"/>
  </w:style>
  <w:style w:type="character" w:styleId="UnresolvedMention">
    <w:name w:val="Unresolved Mention"/>
    <w:basedOn w:val="DefaultParagraphFont"/>
    <w:uiPriority w:val="99"/>
    <w:semiHidden/>
    <w:unhideWhenUsed/>
    <w:rsid w:val="00E6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3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e-uk.org/grants-and-compet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E1D9-7233-451A-BECC-5427CBB1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Domain Admin</dc:creator>
  <cp:lastModifiedBy>Phil Greenwood</cp:lastModifiedBy>
  <cp:revision>10</cp:revision>
  <cp:lastPrinted>2020-09-30T16:57:00Z</cp:lastPrinted>
  <dcterms:created xsi:type="dcterms:W3CDTF">2024-04-19T15:09:00Z</dcterms:created>
  <dcterms:modified xsi:type="dcterms:W3CDTF">2024-09-23T08:44:00Z</dcterms:modified>
</cp:coreProperties>
</file>